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EE7A" w14:textId="77777777" w:rsidR="007C6425" w:rsidRDefault="007C6425" w:rsidP="007C6425">
      <w:pPr>
        <w:tabs>
          <w:tab w:val="right" w:pos="10800"/>
        </w:tabs>
        <w:jc w:val="both"/>
      </w:pPr>
      <w:r>
        <w:rPr>
          <w:noProof/>
        </w:rPr>
        <w:drawing>
          <wp:inline distT="0" distB="0" distL="0" distR="0" wp14:anchorId="28418128" wp14:editId="34191F28">
            <wp:extent cx="1693253" cy="731520"/>
            <wp:effectExtent l="0" t="0" r="2540" b="0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5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3D14DA1" wp14:editId="07752500">
            <wp:extent cx="918575" cy="914400"/>
            <wp:effectExtent l="0" t="0" r="0" b="0"/>
            <wp:docPr id="2" name="Picture 2" descr="A logo with a map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map of different colo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76181" w14:textId="7F57C646" w:rsidR="00926BD9" w:rsidRDefault="00DC4C86" w:rsidP="005E71BB">
      <w:pPr>
        <w:spacing w:after="0" w:line="240" w:lineRule="auto"/>
        <w:jc w:val="center"/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UW Medicine Epic access</w:t>
      </w:r>
    </w:p>
    <w:p w14:paraId="6FA90C4B" w14:textId="60F79671" w:rsidR="005E71BB" w:rsidRPr="007C6425" w:rsidRDefault="00DC4C86" w:rsidP="005E71BB">
      <w:pPr>
        <w:pBdr>
          <w:bottom w:val="single" w:sz="12" w:space="1" w:color="auto"/>
        </w:pBdr>
        <w:spacing w:after="240" w:line="240" w:lineRule="auto"/>
        <w:jc w:val="center"/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 Visiting Students</w:t>
      </w:r>
    </w:p>
    <w:p w14:paraId="72037B37" w14:textId="7AB74BC8" w:rsidR="00DC4C86" w:rsidRDefault="00DC4C86" w:rsidP="00F153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Medical students that are visiting from other institutions, to take part in UW School of Medicine clinical clerkships, may require access to UW Medicine clinical systems – including the Epic EHR – to participate in assigned clerkship activities.</w:t>
      </w:r>
    </w:p>
    <w:p w14:paraId="7902E5C6" w14:textId="77777777" w:rsidR="00DC4C86" w:rsidRDefault="00DC4C86" w:rsidP="00F15374">
      <w:pPr>
        <w:spacing w:after="40" w:line="240" w:lineRule="auto"/>
        <w:rPr>
          <w:sz w:val="24"/>
          <w:szCs w:val="24"/>
        </w:rPr>
      </w:pPr>
    </w:p>
    <w:p w14:paraId="4E8B6907" w14:textId="4A069C3A" w:rsidR="00DC4C86" w:rsidRDefault="00DC4C86" w:rsidP="00F153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ensure your student is prepared for their upcoming rotation, please follow the steps below. Initiate this process at least </w:t>
      </w:r>
      <w:r w:rsidR="000E191B" w:rsidRPr="000E191B">
        <w:rPr>
          <w:b/>
          <w:bCs/>
          <w:sz w:val="24"/>
          <w:szCs w:val="24"/>
        </w:rPr>
        <w:t>two-weeks</w:t>
      </w:r>
      <w:r w:rsidRPr="000E191B">
        <w:rPr>
          <w:b/>
          <w:bCs/>
          <w:sz w:val="24"/>
          <w:szCs w:val="24"/>
        </w:rPr>
        <w:t xml:space="preserve"> before</w:t>
      </w:r>
      <w:r>
        <w:rPr>
          <w:sz w:val="24"/>
          <w:szCs w:val="24"/>
        </w:rPr>
        <w:t xml:space="preserve"> the student’s start date.</w:t>
      </w:r>
    </w:p>
    <w:p w14:paraId="5ECF60E8" w14:textId="77777777" w:rsidR="00C506D4" w:rsidRDefault="00C506D4" w:rsidP="00F15374">
      <w:pPr>
        <w:spacing w:after="40" w:line="240" w:lineRule="auto"/>
        <w:rPr>
          <w:sz w:val="24"/>
          <w:szCs w:val="24"/>
        </w:rPr>
      </w:pPr>
    </w:p>
    <w:p w14:paraId="39D1826C" w14:textId="2EEB35BA" w:rsidR="00C506D4" w:rsidRPr="000E191B" w:rsidRDefault="00C506D4" w:rsidP="00F15374">
      <w:pPr>
        <w:pStyle w:val="Heading3"/>
      </w:pPr>
      <w:r w:rsidRPr="000E191B">
        <w:t>Step 1: Check for a UW NetID</w:t>
      </w:r>
    </w:p>
    <w:p w14:paraId="4C1B635E" w14:textId="027ED568" w:rsidR="002D55AA" w:rsidRDefault="002D55AA" w:rsidP="00F15374">
      <w:pPr>
        <w:pStyle w:val="ListParagraph"/>
        <w:numPr>
          <w:ilvl w:val="0"/>
          <w:numId w:val="5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Ask the student if they have a UW NetID</w:t>
      </w:r>
    </w:p>
    <w:p w14:paraId="2B17D701" w14:textId="04C3CCFD" w:rsidR="002D55AA" w:rsidRPr="002D55AA" w:rsidRDefault="002D55AA" w:rsidP="00F15374">
      <w:pPr>
        <w:pStyle w:val="ListParagraph"/>
        <w:numPr>
          <w:ilvl w:val="0"/>
          <w:numId w:val="5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If yes, record their NetID</w:t>
      </w:r>
    </w:p>
    <w:p w14:paraId="78BF62A8" w14:textId="77777777" w:rsidR="002D55AA" w:rsidRDefault="002D55AA" w:rsidP="00F15374">
      <w:pPr>
        <w:spacing w:after="40" w:line="240" w:lineRule="auto"/>
        <w:rPr>
          <w:sz w:val="24"/>
          <w:szCs w:val="24"/>
        </w:rPr>
      </w:pPr>
    </w:p>
    <w:p w14:paraId="0984FE57" w14:textId="28152574" w:rsidR="00C506D4" w:rsidRPr="000E191B" w:rsidRDefault="00C506D4" w:rsidP="00F15374">
      <w:pPr>
        <w:pStyle w:val="Heading3"/>
      </w:pPr>
      <w:r w:rsidRPr="000E191B">
        <w:t>Step 2: Request UW Medicine (AMC) Account</w:t>
      </w:r>
    </w:p>
    <w:p w14:paraId="7DE1EB1E" w14:textId="3EC5242E" w:rsidR="002D55AA" w:rsidRDefault="002D55AA" w:rsidP="00F15374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783A2C">
        <w:rPr>
          <w:b/>
          <w:bCs/>
          <w:sz w:val="24"/>
          <w:szCs w:val="24"/>
        </w:rPr>
        <w:t>UW Medicine (AMC)</w:t>
      </w:r>
      <w:r>
        <w:rPr>
          <w:sz w:val="24"/>
          <w:szCs w:val="24"/>
        </w:rPr>
        <w:t xml:space="preserve"> account is necessary for access to clinical systems like Epic.</w:t>
      </w:r>
    </w:p>
    <w:p w14:paraId="102719AA" w14:textId="448C785D" w:rsidR="002D55AA" w:rsidRDefault="002D55AA" w:rsidP="00F15374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 current</w:t>
      </w:r>
      <w:r w:rsidR="00783A2C">
        <w:rPr>
          <w:sz w:val="24"/>
          <w:szCs w:val="24"/>
        </w:rPr>
        <w:t xml:space="preserve"> </w:t>
      </w:r>
      <w:r w:rsidR="00783A2C" w:rsidRPr="00783A2C">
        <w:rPr>
          <w:sz w:val="24"/>
          <w:szCs w:val="24"/>
        </w:rPr>
        <w:t xml:space="preserve">AMC account holder must submit the </w:t>
      </w:r>
      <w:r w:rsidR="00783A2C" w:rsidRPr="00783A2C">
        <w:rPr>
          <w:b/>
          <w:bCs/>
          <w:sz w:val="24"/>
          <w:szCs w:val="24"/>
        </w:rPr>
        <w:t>UW Medicine Account Activation Request Form</w:t>
      </w:r>
      <w:r w:rsidR="00783A2C" w:rsidRPr="00783A2C">
        <w:rPr>
          <w:sz w:val="24"/>
          <w:szCs w:val="24"/>
        </w:rPr>
        <w:t>.</w:t>
      </w:r>
    </w:p>
    <w:p w14:paraId="4AC7BDCE" w14:textId="6E49CFFD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submitter doesn’t need to be the student’s account manager but must provide the manager’s contact details.</w:t>
      </w:r>
    </w:p>
    <w:p w14:paraId="0D726891" w14:textId="31B6783A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You can list yourself as an additional contact.</w:t>
      </w:r>
    </w:p>
    <w:p w14:paraId="692D6F67" w14:textId="6374B249" w:rsidR="00783A2C" w:rsidRDefault="00783A2C" w:rsidP="00F15374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Required student information:</w:t>
      </w:r>
    </w:p>
    <w:p w14:paraId="0A5C95B7" w14:textId="7C935502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Legal first and last name</w:t>
      </w:r>
    </w:p>
    <w:p w14:paraId="66185386" w14:textId="250F78A0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Student Identification</w:t>
      </w:r>
    </w:p>
    <w:p w14:paraId="31031C8C" w14:textId="14019908" w:rsidR="00783A2C" w:rsidRDefault="00783A2C" w:rsidP="00F15374">
      <w:pPr>
        <w:pStyle w:val="ListParagraph"/>
        <w:numPr>
          <w:ilvl w:val="2"/>
          <w:numId w:val="6"/>
        </w:numPr>
        <w:spacing w:after="4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State License</w:t>
      </w:r>
    </w:p>
    <w:p w14:paraId="0D67A367" w14:textId="5238EC7E" w:rsidR="00783A2C" w:rsidRDefault="00783A2C" w:rsidP="00F15374">
      <w:pPr>
        <w:pStyle w:val="ListParagraph"/>
        <w:numPr>
          <w:ilvl w:val="2"/>
          <w:numId w:val="6"/>
        </w:numPr>
        <w:spacing w:after="4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Passport</w:t>
      </w:r>
    </w:p>
    <w:p w14:paraId="582EC79B" w14:textId="29BDF717" w:rsidR="00783A2C" w:rsidRDefault="00783A2C" w:rsidP="00F15374">
      <w:pPr>
        <w:pStyle w:val="ListParagraph"/>
        <w:numPr>
          <w:ilvl w:val="2"/>
          <w:numId w:val="6"/>
        </w:numPr>
        <w:spacing w:after="4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Foreign ID</w:t>
      </w:r>
    </w:p>
    <w:p w14:paraId="29F7D8C5" w14:textId="69110635" w:rsidR="00783A2C" w:rsidRDefault="00783A2C" w:rsidP="00F15374">
      <w:pPr>
        <w:pStyle w:val="ListParagraph"/>
        <w:numPr>
          <w:ilvl w:val="2"/>
          <w:numId w:val="6"/>
        </w:numPr>
        <w:spacing w:after="4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Employee ID</w:t>
      </w:r>
    </w:p>
    <w:p w14:paraId="1315ADAD" w14:textId="02C19F57" w:rsidR="00783A2C" w:rsidRDefault="00783A2C" w:rsidP="00F15374">
      <w:pPr>
        <w:pStyle w:val="ListParagraph"/>
        <w:numPr>
          <w:ilvl w:val="2"/>
          <w:numId w:val="6"/>
        </w:numPr>
        <w:spacing w:after="4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WA state Student ID</w:t>
      </w:r>
    </w:p>
    <w:p w14:paraId="79D0095A" w14:textId="24232065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UW NetID – if there is already one. If not, one will be created for the student so they can access UW systems like the UW Learning Hub</w:t>
      </w:r>
    </w:p>
    <w:p w14:paraId="4667076D" w14:textId="600B1A63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Date of birth</w:t>
      </w:r>
    </w:p>
    <w:p w14:paraId="13C6EEDC" w14:textId="2EC118C0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Cell phone number (for DUO Multi-Factor Authentication)</w:t>
      </w:r>
    </w:p>
    <w:p w14:paraId="52D9D168" w14:textId="71B59767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Job Title – you can use ‘Medical Student’</w:t>
      </w:r>
    </w:p>
    <w:p w14:paraId="2D60A5AE" w14:textId="2513CF6C" w:rsidR="00783A2C" w:rsidRDefault="00783A2C" w:rsidP="00F15374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Use this form:</w:t>
      </w:r>
    </w:p>
    <w:p w14:paraId="56FAB4FC" w14:textId="555E0422" w:rsidR="00783A2C" w:rsidRDefault="00783A2C" w:rsidP="00F15374">
      <w:pPr>
        <w:pStyle w:val="ListParagraph"/>
        <w:numPr>
          <w:ilvl w:val="1"/>
          <w:numId w:val="6"/>
        </w:numPr>
        <w:spacing w:after="40" w:line="240" w:lineRule="auto"/>
        <w:ind w:left="1440"/>
        <w:rPr>
          <w:sz w:val="24"/>
          <w:szCs w:val="24"/>
        </w:rPr>
      </w:pPr>
      <w:hyperlink r:id="rId7" w:history="1">
        <w:r w:rsidRPr="00783A2C">
          <w:rPr>
            <w:rStyle w:val="Hyperlink"/>
            <w:sz w:val="24"/>
            <w:szCs w:val="24"/>
          </w:rPr>
          <w:t>New AMC Account Request Form</w:t>
        </w:r>
      </w:hyperlink>
    </w:p>
    <w:p w14:paraId="6D9B0161" w14:textId="5BAEB8FF" w:rsidR="00783A2C" w:rsidRPr="00783A2C" w:rsidRDefault="00783A2C" w:rsidP="00F15374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Set the </w:t>
      </w:r>
      <w:r w:rsidRPr="00783A2C">
        <w:rPr>
          <w:b/>
          <w:bCs/>
          <w:sz w:val="24"/>
          <w:szCs w:val="24"/>
        </w:rPr>
        <w:t>start and end dates</w:t>
      </w:r>
      <w:r>
        <w:rPr>
          <w:sz w:val="24"/>
          <w:szCs w:val="24"/>
        </w:rPr>
        <w:t xml:space="preserve"> to match the student’s rotation schedule.</w:t>
      </w:r>
    </w:p>
    <w:p w14:paraId="57CA96CA" w14:textId="77777777" w:rsidR="002D55AA" w:rsidRDefault="002D55AA" w:rsidP="00F15374">
      <w:pPr>
        <w:spacing w:after="40" w:line="240" w:lineRule="auto"/>
        <w:rPr>
          <w:sz w:val="24"/>
          <w:szCs w:val="24"/>
        </w:rPr>
      </w:pPr>
    </w:p>
    <w:p w14:paraId="1F73C689" w14:textId="3C711099" w:rsidR="00C506D4" w:rsidRPr="000E191B" w:rsidRDefault="00C506D4" w:rsidP="00F15374">
      <w:pPr>
        <w:pStyle w:val="Heading3"/>
      </w:pPr>
      <w:r w:rsidRPr="000E191B">
        <w:lastRenderedPageBreak/>
        <w:t>Step 3: Epic Training &amp; Access</w:t>
      </w:r>
    </w:p>
    <w:p w14:paraId="26300568" w14:textId="08D07560" w:rsidR="00C506D4" w:rsidRDefault="00783A2C" w:rsidP="00F15374">
      <w:pPr>
        <w:pStyle w:val="ListParagraph"/>
        <w:numPr>
          <w:ilvl w:val="0"/>
          <w:numId w:val="7"/>
        </w:numPr>
        <w:spacing w:after="40" w:line="240" w:lineRule="auto"/>
        <w:ind w:left="720"/>
        <w:rPr>
          <w:sz w:val="24"/>
          <w:szCs w:val="24"/>
        </w:rPr>
      </w:pPr>
      <w:r w:rsidRPr="00783A2C">
        <w:rPr>
          <w:sz w:val="24"/>
          <w:szCs w:val="24"/>
        </w:rPr>
        <w:t xml:space="preserve">Once the AMC account is active, the student will be enrolled in </w:t>
      </w:r>
      <w:r w:rsidRPr="00F15374">
        <w:rPr>
          <w:b/>
          <w:bCs/>
          <w:sz w:val="24"/>
          <w:szCs w:val="24"/>
        </w:rPr>
        <w:t>Epic Orders IP/OP Training</w:t>
      </w:r>
      <w:r w:rsidRPr="00783A2C">
        <w:rPr>
          <w:sz w:val="24"/>
          <w:szCs w:val="24"/>
        </w:rPr>
        <w:t xml:space="preserve"> via the </w:t>
      </w:r>
      <w:hyperlink r:id="rId8" w:history="1">
        <w:r w:rsidRPr="00F15374">
          <w:rPr>
            <w:rStyle w:val="Hyperlink"/>
            <w:sz w:val="24"/>
            <w:szCs w:val="24"/>
          </w:rPr>
          <w:t>UW Learning Hub</w:t>
        </w:r>
      </w:hyperlink>
      <w:r w:rsidRPr="00783A2C">
        <w:rPr>
          <w:sz w:val="24"/>
          <w:szCs w:val="24"/>
        </w:rPr>
        <w:t>.</w:t>
      </w:r>
    </w:p>
    <w:p w14:paraId="3BDE909D" w14:textId="7089FE9B" w:rsidR="00783A2C" w:rsidRDefault="00783A2C" w:rsidP="00F15374">
      <w:pPr>
        <w:pStyle w:val="ListParagraph"/>
        <w:numPr>
          <w:ilvl w:val="0"/>
          <w:numId w:val="7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For specific rotations, </w:t>
      </w:r>
      <w:r w:rsidR="00F15374" w:rsidRPr="00F15374">
        <w:rPr>
          <w:sz w:val="24"/>
          <w:szCs w:val="24"/>
        </w:rPr>
        <w:t>additional specialty training modules are available. In the Learning Hub, search for:</w:t>
      </w:r>
    </w:p>
    <w:p w14:paraId="17A70933" w14:textId="41313FCE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 w:rsidRPr="00F15374">
        <w:rPr>
          <w:sz w:val="24"/>
          <w:szCs w:val="24"/>
        </w:rPr>
        <w:t>Anesthesia Rotation</w:t>
      </w:r>
    </w:p>
    <w:p w14:paraId="0D4EF9DD" w14:textId="7535BF8E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Cardiology</w:t>
      </w:r>
      <w:r w:rsidRPr="00F15374">
        <w:rPr>
          <w:sz w:val="24"/>
          <w:szCs w:val="24"/>
        </w:rPr>
        <w:t xml:space="preserve"> Rotation</w:t>
      </w:r>
    </w:p>
    <w:p w14:paraId="5E929D96" w14:textId="71BEB975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Emergency</w:t>
      </w:r>
      <w:r w:rsidRPr="00F15374">
        <w:rPr>
          <w:sz w:val="24"/>
          <w:szCs w:val="24"/>
        </w:rPr>
        <w:t xml:space="preserve"> Rotation</w:t>
      </w:r>
    </w:p>
    <w:p w14:paraId="1748359E" w14:textId="515C746D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Obstetric</w:t>
      </w:r>
      <w:r w:rsidRPr="00F15374">
        <w:rPr>
          <w:sz w:val="24"/>
          <w:szCs w:val="24"/>
        </w:rPr>
        <w:t xml:space="preserve"> Rotation</w:t>
      </w:r>
    </w:p>
    <w:p w14:paraId="5646D0AE" w14:textId="77A24A04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Oncology</w:t>
      </w:r>
      <w:r w:rsidRPr="00F15374">
        <w:rPr>
          <w:sz w:val="24"/>
          <w:szCs w:val="24"/>
        </w:rPr>
        <w:t xml:space="preserve"> Rotation</w:t>
      </w:r>
    </w:p>
    <w:p w14:paraId="60F689BE" w14:textId="604CA934" w:rsid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Surgery</w:t>
      </w:r>
      <w:r w:rsidRPr="00F15374">
        <w:rPr>
          <w:sz w:val="24"/>
          <w:szCs w:val="24"/>
        </w:rPr>
        <w:t xml:space="preserve"> Rotation</w:t>
      </w:r>
    </w:p>
    <w:p w14:paraId="6E855D08" w14:textId="0A923F1B" w:rsidR="00F15374" w:rsidRPr="00F15374" w:rsidRDefault="00F15374" w:rsidP="00F15374">
      <w:pPr>
        <w:pStyle w:val="ListParagraph"/>
        <w:numPr>
          <w:ilvl w:val="1"/>
          <w:numId w:val="7"/>
        </w:numPr>
        <w:spacing w:after="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Medical Student </w:t>
      </w:r>
      <w:r>
        <w:rPr>
          <w:sz w:val="24"/>
          <w:szCs w:val="24"/>
        </w:rPr>
        <w:t>Epic Go Mobile</w:t>
      </w:r>
    </w:p>
    <w:p w14:paraId="2F456250" w14:textId="1CD7B3D4" w:rsidR="00783A2C" w:rsidRPr="000E191B" w:rsidRDefault="00783A2C" w:rsidP="00F15374">
      <w:pPr>
        <w:pStyle w:val="ListParagraph"/>
        <w:numPr>
          <w:ilvl w:val="0"/>
          <w:numId w:val="7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After completing the required training, Epic access will be granted, </w:t>
      </w:r>
      <w:r w:rsidRPr="00783A2C">
        <w:rPr>
          <w:sz w:val="24"/>
          <w:szCs w:val="24"/>
        </w:rPr>
        <w:t>and both you and the student will receive confirmation emails.</w:t>
      </w:r>
    </w:p>
    <w:p w14:paraId="0A645E1C" w14:textId="77777777" w:rsidR="002D55AA" w:rsidRDefault="002D55AA" w:rsidP="00F15374">
      <w:pPr>
        <w:pBdr>
          <w:bottom w:val="single" w:sz="12" w:space="1" w:color="auto"/>
        </w:pBdr>
        <w:spacing w:after="40" w:line="240" w:lineRule="auto"/>
        <w:rPr>
          <w:sz w:val="24"/>
          <w:szCs w:val="24"/>
        </w:rPr>
      </w:pPr>
    </w:p>
    <w:p w14:paraId="534D13FD" w14:textId="125A2C12" w:rsidR="00C506D4" w:rsidRPr="002D55AA" w:rsidRDefault="00C506D4" w:rsidP="00F15374">
      <w:pPr>
        <w:pStyle w:val="Heading3"/>
      </w:pPr>
      <w:r w:rsidRPr="002D55AA">
        <w:t>What Medical Students Can Do in Epic</w:t>
      </w:r>
    </w:p>
    <w:p w14:paraId="71E95DD3" w14:textId="79537161" w:rsidR="00C506D4" w:rsidRDefault="00C506D4" w:rsidP="00F153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Medical students are responsible for learning about </w:t>
      </w:r>
      <w:r w:rsidRPr="00C506D4">
        <w:rPr>
          <w:sz w:val="24"/>
          <w:szCs w:val="24"/>
        </w:rPr>
        <w:t>the practice of medicine by creating, developing, and planning medical services for a patient under the supervision and guidance of a licensed physician. When students are assigned ‘Medical Student’ permissions in Epic, they may</w:t>
      </w:r>
      <w:r>
        <w:rPr>
          <w:sz w:val="24"/>
          <w:szCs w:val="24"/>
        </w:rPr>
        <w:t>:</w:t>
      </w:r>
    </w:p>
    <w:p w14:paraId="337420AF" w14:textId="5FE0AD28" w:rsidR="00C506D4" w:rsidRDefault="00C506D4" w:rsidP="00F15374">
      <w:pPr>
        <w:pStyle w:val="ListParagraph"/>
        <w:numPr>
          <w:ilvl w:val="0"/>
          <w:numId w:val="4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Review patient charts and case files</w:t>
      </w:r>
    </w:p>
    <w:p w14:paraId="774119E3" w14:textId="695D210A" w:rsidR="00C506D4" w:rsidRDefault="00C506D4" w:rsidP="00F15374">
      <w:pPr>
        <w:pStyle w:val="ListParagraph"/>
        <w:numPr>
          <w:ilvl w:val="0"/>
          <w:numId w:val="4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Document notes</w:t>
      </w:r>
    </w:p>
    <w:p w14:paraId="2D267930" w14:textId="608638D0" w:rsidR="00C506D4" w:rsidRDefault="00C506D4" w:rsidP="00F15374">
      <w:pPr>
        <w:pStyle w:val="ListParagraph"/>
        <w:numPr>
          <w:ilvl w:val="0"/>
          <w:numId w:val="4"/>
        </w:numPr>
        <w:spacing w:after="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Pend (but not sign) orders</w:t>
      </w:r>
    </w:p>
    <w:p w14:paraId="2E666980" w14:textId="77777777" w:rsidR="00C506D4" w:rsidRDefault="00C506D4" w:rsidP="00F15374">
      <w:pPr>
        <w:spacing w:after="40" w:line="240" w:lineRule="auto"/>
        <w:rPr>
          <w:sz w:val="24"/>
          <w:szCs w:val="24"/>
        </w:rPr>
      </w:pPr>
    </w:p>
    <w:p w14:paraId="58115FC5" w14:textId="796C35C1" w:rsidR="00C506D4" w:rsidRPr="00C506D4" w:rsidRDefault="00C506D4" w:rsidP="00F153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Pr="00C506D4">
        <w:rPr>
          <w:sz w:val="24"/>
          <w:szCs w:val="24"/>
        </w:rPr>
        <w:t xml:space="preserve">Students cannot place orders for procedures or </w:t>
      </w:r>
      <w:r w:rsidR="00602FA6" w:rsidRPr="00C506D4">
        <w:rPr>
          <w:sz w:val="24"/>
          <w:szCs w:val="24"/>
        </w:rPr>
        <w:t>medications or</w:t>
      </w:r>
      <w:r w:rsidRPr="00C506D4">
        <w:rPr>
          <w:sz w:val="24"/>
          <w:szCs w:val="24"/>
        </w:rPr>
        <w:t xml:space="preserve"> reconcile external information.</w:t>
      </w:r>
    </w:p>
    <w:p w14:paraId="0A84A8EF" w14:textId="77777777" w:rsidR="00C506D4" w:rsidRDefault="00C506D4" w:rsidP="00F15374">
      <w:pPr>
        <w:pBdr>
          <w:bottom w:val="single" w:sz="12" w:space="1" w:color="auto"/>
        </w:pBdr>
        <w:spacing w:after="40" w:line="240" w:lineRule="auto"/>
        <w:rPr>
          <w:sz w:val="24"/>
          <w:szCs w:val="24"/>
        </w:rPr>
      </w:pPr>
    </w:p>
    <w:p w14:paraId="3CC791E2" w14:textId="3A8EBCE1" w:rsidR="00C506D4" w:rsidRPr="00C506D4" w:rsidRDefault="00F15374" w:rsidP="00F15374">
      <w:pPr>
        <w:pStyle w:val="Heading3"/>
      </w:pPr>
      <w:r>
        <w:rPr>
          <w:noProof/>
        </w:rPr>
        <w:drawing>
          <wp:inline distT="0" distB="0" distL="0" distR="0" wp14:anchorId="10F0CD65" wp14:editId="658D2678">
            <wp:extent cx="182880" cy="182880"/>
            <wp:effectExtent l="0" t="0" r="7620" b="7620"/>
            <wp:docPr id="726379658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79658" name="Graphic 726379658" descr="Warning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6D4" w:rsidRPr="00C506D4">
        <w:t>Important Notes</w:t>
      </w:r>
    </w:p>
    <w:p w14:paraId="019A39E3" w14:textId="15EEE0DE" w:rsidR="00C506D4" w:rsidRDefault="00C506D4" w:rsidP="00F15374">
      <w:pPr>
        <w:pStyle w:val="ListParagraph"/>
        <w:numPr>
          <w:ilvl w:val="0"/>
          <w:numId w:val="3"/>
        </w:numPr>
        <w:spacing w:after="40" w:line="240" w:lineRule="auto"/>
        <w:ind w:left="720"/>
        <w:rPr>
          <w:sz w:val="24"/>
          <w:szCs w:val="24"/>
        </w:rPr>
      </w:pPr>
      <w:r w:rsidRPr="00C506D4">
        <w:rPr>
          <w:b/>
          <w:bCs/>
          <w:sz w:val="24"/>
          <w:szCs w:val="24"/>
        </w:rPr>
        <w:t>Access Deactivation</w:t>
      </w:r>
      <w:r>
        <w:rPr>
          <w:sz w:val="24"/>
          <w:szCs w:val="24"/>
        </w:rPr>
        <w:t xml:space="preserve">: </w:t>
      </w:r>
      <w:r w:rsidRPr="00C506D4">
        <w:rPr>
          <w:sz w:val="24"/>
          <w:szCs w:val="24"/>
        </w:rPr>
        <w:t>The AMC account and all associated access will automatically deactivate on the end date specified in the request form.</w:t>
      </w:r>
    </w:p>
    <w:p w14:paraId="52F0F441" w14:textId="0E6FDDDA" w:rsidR="00C506D4" w:rsidRDefault="00C506D4" w:rsidP="00F15374">
      <w:pPr>
        <w:pStyle w:val="ListParagraph"/>
        <w:numPr>
          <w:ilvl w:val="0"/>
          <w:numId w:val="3"/>
        </w:numPr>
        <w:spacing w:after="40" w:line="240" w:lineRule="auto"/>
        <w:ind w:left="720"/>
        <w:rPr>
          <w:sz w:val="24"/>
          <w:szCs w:val="24"/>
        </w:rPr>
      </w:pPr>
      <w:r w:rsidRPr="00C506D4">
        <w:rPr>
          <w:b/>
          <w:bCs/>
          <w:sz w:val="24"/>
          <w:szCs w:val="24"/>
        </w:rPr>
        <w:t>Account Management</w:t>
      </w:r>
      <w:r>
        <w:rPr>
          <w:sz w:val="24"/>
          <w:szCs w:val="24"/>
        </w:rPr>
        <w:t xml:space="preserve">: </w:t>
      </w:r>
      <w:r w:rsidRPr="00C506D4">
        <w:rPr>
          <w:sz w:val="24"/>
          <w:szCs w:val="24"/>
        </w:rPr>
        <w:t>Students can manage their AMC account and password through the UW Medicine SailPoint system.</w:t>
      </w:r>
    </w:p>
    <w:p w14:paraId="00B41F13" w14:textId="77777777" w:rsidR="00F15374" w:rsidRDefault="00F15374" w:rsidP="00F15374">
      <w:pPr>
        <w:pBdr>
          <w:bottom w:val="single" w:sz="12" w:space="1" w:color="auto"/>
        </w:pBdr>
        <w:spacing w:after="40" w:line="240" w:lineRule="auto"/>
        <w:rPr>
          <w:sz w:val="24"/>
          <w:szCs w:val="24"/>
        </w:rPr>
      </w:pPr>
    </w:p>
    <w:p w14:paraId="406513C4" w14:textId="77777777" w:rsidR="00F15374" w:rsidRDefault="00F15374" w:rsidP="00F15374">
      <w:pPr>
        <w:spacing w:after="40" w:line="240" w:lineRule="auto"/>
        <w:rPr>
          <w:sz w:val="24"/>
          <w:szCs w:val="24"/>
        </w:rPr>
      </w:pPr>
    </w:p>
    <w:p w14:paraId="291989EE" w14:textId="1AA63499" w:rsidR="00C506D4" w:rsidRDefault="00C506D4" w:rsidP="00F153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For more detailed information, visit the UW Medicine Epic Access page:</w:t>
      </w:r>
    </w:p>
    <w:p w14:paraId="2DA123EF" w14:textId="223FDE21" w:rsidR="00C506D4" w:rsidRPr="00F15374" w:rsidRDefault="00F15374" w:rsidP="00F15374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hyperlink r:id="rId11" w:history="1">
        <w:r w:rsidR="00C506D4" w:rsidRPr="00F15374">
          <w:rPr>
            <w:rStyle w:val="Hyperlink"/>
            <w:sz w:val="24"/>
            <w:szCs w:val="24"/>
          </w:rPr>
          <w:t>UW Medicine Epic Access</w:t>
        </w:r>
      </w:hyperlink>
    </w:p>
    <w:p w14:paraId="06E673E6" w14:textId="77777777" w:rsidR="00C506D4" w:rsidRDefault="00C506D4" w:rsidP="00F15374">
      <w:pPr>
        <w:spacing w:after="40" w:line="240" w:lineRule="auto"/>
        <w:rPr>
          <w:sz w:val="24"/>
          <w:szCs w:val="24"/>
        </w:rPr>
      </w:pPr>
    </w:p>
    <w:p w14:paraId="19F53680" w14:textId="77777777" w:rsidR="004E6DBE" w:rsidRPr="004E6DBE" w:rsidRDefault="004E6DBE" w:rsidP="004E6DBE">
      <w:pPr>
        <w:pStyle w:val="ListParagraph"/>
        <w:spacing w:after="40" w:line="240" w:lineRule="auto"/>
        <w:ind w:left="0"/>
        <w:contextualSpacing w:val="0"/>
        <w:rPr>
          <w:sz w:val="24"/>
          <w:szCs w:val="24"/>
        </w:rPr>
      </w:pPr>
    </w:p>
    <w:sectPr w:rsidR="004E6DBE" w:rsidRPr="004E6DBE" w:rsidSect="008A57E8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17A"/>
      </v:shape>
    </w:pict>
  </w:numPicBullet>
  <w:abstractNum w:abstractNumId="0" w15:restartNumberingAfterBreak="0">
    <w:nsid w:val="00561C9F"/>
    <w:multiLevelType w:val="hybridMultilevel"/>
    <w:tmpl w:val="87765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15D1"/>
    <w:multiLevelType w:val="hybridMultilevel"/>
    <w:tmpl w:val="57BA0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C7499"/>
    <w:multiLevelType w:val="hybridMultilevel"/>
    <w:tmpl w:val="A060F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3568E"/>
    <w:multiLevelType w:val="hybridMultilevel"/>
    <w:tmpl w:val="8CFAE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BE00FE"/>
    <w:multiLevelType w:val="hybridMultilevel"/>
    <w:tmpl w:val="80547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1D519C"/>
    <w:multiLevelType w:val="hybridMultilevel"/>
    <w:tmpl w:val="44FA9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337A4A"/>
    <w:multiLevelType w:val="hybridMultilevel"/>
    <w:tmpl w:val="8AA8ED7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21B39"/>
    <w:multiLevelType w:val="hybridMultilevel"/>
    <w:tmpl w:val="1A324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1761">
    <w:abstractNumId w:val="0"/>
  </w:num>
  <w:num w:numId="2" w16cid:durableId="1535116814">
    <w:abstractNumId w:val="7"/>
  </w:num>
  <w:num w:numId="3" w16cid:durableId="1529100302">
    <w:abstractNumId w:val="2"/>
  </w:num>
  <w:num w:numId="4" w16cid:durableId="1538548216">
    <w:abstractNumId w:val="1"/>
  </w:num>
  <w:num w:numId="5" w16cid:durableId="1519853742">
    <w:abstractNumId w:val="4"/>
  </w:num>
  <w:num w:numId="6" w16cid:durableId="153837276">
    <w:abstractNumId w:val="5"/>
  </w:num>
  <w:num w:numId="7" w16cid:durableId="1617060003">
    <w:abstractNumId w:val="3"/>
  </w:num>
  <w:num w:numId="8" w16cid:durableId="744381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CE"/>
    <w:rsid w:val="000E191B"/>
    <w:rsid w:val="001452B2"/>
    <w:rsid w:val="001D0313"/>
    <w:rsid w:val="001F66CE"/>
    <w:rsid w:val="00285684"/>
    <w:rsid w:val="002D55AA"/>
    <w:rsid w:val="004E6DBE"/>
    <w:rsid w:val="005D577D"/>
    <w:rsid w:val="005E71BB"/>
    <w:rsid w:val="00602FA6"/>
    <w:rsid w:val="00755991"/>
    <w:rsid w:val="00783A2C"/>
    <w:rsid w:val="007C6425"/>
    <w:rsid w:val="00814AA1"/>
    <w:rsid w:val="00873AEC"/>
    <w:rsid w:val="008A57E8"/>
    <w:rsid w:val="008B21B3"/>
    <w:rsid w:val="00926BD9"/>
    <w:rsid w:val="00A01762"/>
    <w:rsid w:val="00C506D4"/>
    <w:rsid w:val="00CA0A24"/>
    <w:rsid w:val="00CA4E4A"/>
    <w:rsid w:val="00D072F6"/>
    <w:rsid w:val="00D33A35"/>
    <w:rsid w:val="00DC4C86"/>
    <w:rsid w:val="00DE63FC"/>
    <w:rsid w:val="00E3403A"/>
    <w:rsid w:val="00ED2C11"/>
    <w:rsid w:val="00F15374"/>
    <w:rsid w:val="00F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21C3"/>
  <w15:chartTrackingRefBased/>
  <w15:docId w15:val="{D8051D9B-E0B0-4C9A-B7B6-5E697D4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74"/>
  </w:style>
  <w:style w:type="paragraph" w:styleId="Heading1">
    <w:name w:val="heading 1"/>
    <w:basedOn w:val="Normal"/>
    <w:next w:val="Normal"/>
    <w:link w:val="Heading1Char"/>
    <w:uiPriority w:val="9"/>
    <w:qFormat/>
    <w:rsid w:val="008B2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2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B21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1B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1B3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B2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1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uwmedicin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es.uwmedicine.org/oip/form/newAccount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education.uwmedicine.org/technology/uwm-epic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Phaedra Allen</dc:creator>
  <cp:keywords/>
  <dc:description/>
  <cp:lastModifiedBy>Phaedra Allen</cp:lastModifiedBy>
  <cp:revision>6</cp:revision>
  <dcterms:created xsi:type="dcterms:W3CDTF">2025-05-06T18:39:00Z</dcterms:created>
  <dcterms:modified xsi:type="dcterms:W3CDTF">2025-05-06T20:02:00Z</dcterms:modified>
</cp:coreProperties>
</file>