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B7C6" w14:textId="23F12141" w:rsidR="006B3E2F" w:rsidRPr="006B3E2F" w:rsidRDefault="00275E30" w:rsidP="005D014F">
      <w:pPr>
        <w:spacing w:after="0" w:line="240" w:lineRule="auto"/>
        <w:rPr>
          <w:rFonts w:ascii="Arial" w:hAnsi="Arial" w:cs="Arial"/>
          <w:sz w:val="24"/>
          <w:szCs w:val="24"/>
        </w:rPr>
      </w:pPr>
      <w:r w:rsidRPr="001A3DFE">
        <w:rPr>
          <w:rFonts w:ascii="Arial" w:hAnsi="Arial" w:cs="Arial"/>
          <w:b/>
          <w:bCs/>
          <w:sz w:val="24"/>
          <w:szCs w:val="24"/>
        </w:rPr>
        <w:t>Schedule</w:t>
      </w:r>
      <w:r w:rsidR="006B3E2F">
        <w:rPr>
          <w:rFonts w:ascii="Arial" w:hAnsi="Arial" w:cs="Arial"/>
          <w:b/>
          <w:bCs/>
          <w:sz w:val="24"/>
          <w:szCs w:val="24"/>
        </w:rPr>
        <w:t xml:space="preserve"> and </w:t>
      </w:r>
      <w:r w:rsidR="006B3E2F" w:rsidRPr="006B3E2F">
        <w:rPr>
          <w:rFonts w:ascii="Arial" w:hAnsi="Arial" w:cs="Arial"/>
          <w:b/>
          <w:bCs/>
          <w:sz w:val="24"/>
          <w:szCs w:val="24"/>
        </w:rPr>
        <w:t>Dates:</w:t>
      </w:r>
      <w:r w:rsidR="006B3E2F" w:rsidRPr="006B3E2F">
        <w:rPr>
          <w:rFonts w:ascii="Arial" w:hAnsi="Arial" w:cs="Arial"/>
          <w:sz w:val="24"/>
          <w:szCs w:val="24"/>
        </w:rPr>
        <w:t xml:space="preserve"> June 24-28 (1-week program</w:t>
      </w:r>
      <w:r w:rsidR="00576290">
        <w:rPr>
          <w:rFonts w:ascii="Arial" w:hAnsi="Arial" w:cs="Arial"/>
          <w:sz w:val="24"/>
          <w:szCs w:val="24"/>
        </w:rPr>
        <w:t>);</w:t>
      </w:r>
      <w:r w:rsidR="006B3E2F" w:rsidRPr="006B3E2F">
        <w:rPr>
          <w:rFonts w:ascii="Arial" w:hAnsi="Arial" w:cs="Arial"/>
          <w:sz w:val="24"/>
          <w:szCs w:val="24"/>
        </w:rPr>
        <w:t xml:space="preserve"> </w:t>
      </w:r>
      <w:r w:rsidR="004B09A6">
        <w:rPr>
          <w:rFonts w:ascii="Arial" w:hAnsi="Arial" w:cs="Arial"/>
          <w:sz w:val="24"/>
          <w:szCs w:val="24"/>
        </w:rPr>
        <w:t>individual appointments</w:t>
      </w:r>
      <w:r w:rsidR="00942B17">
        <w:rPr>
          <w:rFonts w:ascii="Arial" w:hAnsi="Arial" w:cs="Arial"/>
          <w:sz w:val="24"/>
          <w:szCs w:val="24"/>
        </w:rPr>
        <w:t xml:space="preserve"> with DRS, learning specialists, financial aid, etc.</w:t>
      </w:r>
      <w:r w:rsidR="004B09A6">
        <w:rPr>
          <w:rFonts w:ascii="Arial" w:hAnsi="Arial" w:cs="Arial"/>
          <w:sz w:val="24"/>
          <w:szCs w:val="24"/>
        </w:rPr>
        <w:t xml:space="preserve"> </w:t>
      </w:r>
      <w:r w:rsidR="00942B17">
        <w:rPr>
          <w:rFonts w:ascii="Arial" w:hAnsi="Arial" w:cs="Arial"/>
          <w:sz w:val="24"/>
          <w:szCs w:val="24"/>
        </w:rPr>
        <w:t xml:space="preserve">in the two weeks after running up to </w:t>
      </w:r>
      <w:r w:rsidR="007F17D0">
        <w:rPr>
          <w:rFonts w:ascii="Arial" w:hAnsi="Arial" w:cs="Arial"/>
          <w:sz w:val="24"/>
          <w:szCs w:val="24"/>
        </w:rPr>
        <w:t>o</w:t>
      </w:r>
      <w:r w:rsidR="005A2880">
        <w:rPr>
          <w:rFonts w:ascii="Arial" w:hAnsi="Arial" w:cs="Arial"/>
          <w:sz w:val="24"/>
          <w:szCs w:val="24"/>
        </w:rPr>
        <w:t>rientation.</w:t>
      </w:r>
    </w:p>
    <w:p w14:paraId="6BAC578C" w14:textId="77777777" w:rsidR="00275E30" w:rsidRPr="00EA5436" w:rsidRDefault="00275E30" w:rsidP="005D014F">
      <w:pPr>
        <w:spacing w:after="0" w:line="240" w:lineRule="auto"/>
        <w:rPr>
          <w:rFonts w:ascii="Arial" w:hAnsi="Arial" w:cs="Arial"/>
        </w:rPr>
      </w:pPr>
    </w:p>
    <w:tbl>
      <w:tblPr>
        <w:tblStyle w:val="TableGrid"/>
        <w:tblW w:w="0" w:type="auto"/>
        <w:tblLook w:val="04A0" w:firstRow="1" w:lastRow="0" w:firstColumn="1" w:lastColumn="0" w:noHBand="0" w:noVBand="1"/>
      </w:tblPr>
      <w:tblGrid>
        <w:gridCol w:w="2158"/>
        <w:gridCol w:w="2158"/>
        <w:gridCol w:w="2159"/>
        <w:gridCol w:w="2158"/>
        <w:gridCol w:w="2158"/>
        <w:gridCol w:w="2159"/>
      </w:tblGrid>
      <w:tr w:rsidR="00BB1EF2" w:rsidRPr="00EA5436" w14:paraId="47F854DE" w14:textId="77777777" w:rsidTr="00072EBF">
        <w:tc>
          <w:tcPr>
            <w:tcW w:w="2158" w:type="dxa"/>
          </w:tcPr>
          <w:p w14:paraId="19D7175F" w14:textId="77777777" w:rsidR="00CB030C" w:rsidRPr="00EA5436" w:rsidRDefault="00CB030C" w:rsidP="005D014F">
            <w:pPr>
              <w:rPr>
                <w:rFonts w:ascii="Arial" w:hAnsi="Arial" w:cs="Arial"/>
              </w:rPr>
            </w:pPr>
          </w:p>
        </w:tc>
        <w:tc>
          <w:tcPr>
            <w:tcW w:w="2158" w:type="dxa"/>
          </w:tcPr>
          <w:p w14:paraId="6BA869B5" w14:textId="77777777" w:rsidR="00CB030C" w:rsidRPr="00EA5436" w:rsidRDefault="00CB030C" w:rsidP="005D014F">
            <w:pPr>
              <w:rPr>
                <w:rFonts w:ascii="Arial" w:hAnsi="Arial" w:cs="Arial"/>
              </w:rPr>
            </w:pPr>
            <w:r w:rsidRPr="00EA5436">
              <w:rPr>
                <w:rFonts w:ascii="Arial" w:hAnsi="Arial" w:cs="Arial"/>
              </w:rPr>
              <w:t>Monday</w:t>
            </w:r>
          </w:p>
        </w:tc>
        <w:tc>
          <w:tcPr>
            <w:tcW w:w="2159" w:type="dxa"/>
          </w:tcPr>
          <w:p w14:paraId="36EC288F" w14:textId="77777777" w:rsidR="00CB030C" w:rsidRPr="00EA5436" w:rsidRDefault="00CB030C" w:rsidP="005D014F">
            <w:pPr>
              <w:rPr>
                <w:rFonts w:ascii="Arial" w:hAnsi="Arial" w:cs="Arial"/>
              </w:rPr>
            </w:pPr>
            <w:r w:rsidRPr="00EA5436">
              <w:rPr>
                <w:rFonts w:ascii="Arial" w:hAnsi="Arial" w:cs="Arial"/>
              </w:rPr>
              <w:t>Tuesday</w:t>
            </w:r>
          </w:p>
        </w:tc>
        <w:tc>
          <w:tcPr>
            <w:tcW w:w="2158" w:type="dxa"/>
          </w:tcPr>
          <w:p w14:paraId="1CDCCDB1" w14:textId="77777777" w:rsidR="00CB030C" w:rsidRPr="00EA5436" w:rsidRDefault="00CB030C" w:rsidP="005D014F">
            <w:pPr>
              <w:rPr>
                <w:rFonts w:ascii="Arial" w:hAnsi="Arial" w:cs="Arial"/>
              </w:rPr>
            </w:pPr>
            <w:r w:rsidRPr="00EA5436">
              <w:rPr>
                <w:rFonts w:ascii="Arial" w:hAnsi="Arial" w:cs="Arial"/>
              </w:rPr>
              <w:t>Wednesday</w:t>
            </w:r>
          </w:p>
        </w:tc>
        <w:tc>
          <w:tcPr>
            <w:tcW w:w="2158" w:type="dxa"/>
          </w:tcPr>
          <w:p w14:paraId="5DCBCDAD" w14:textId="77777777" w:rsidR="00CB030C" w:rsidRPr="00EA5436" w:rsidRDefault="00CB030C" w:rsidP="005D014F">
            <w:pPr>
              <w:rPr>
                <w:rFonts w:ascii="Arial" w:hAnsi="Arial" w:cs="Arial"/>
              </w:rPr>
            </w:pPr>
            <w:r w:rsidRPr="00EA5436">
              <w:rPr>
                <w:rFonts w:ascii="Arial" w:hAnsi="Arial" w:cs="Arial"/>
              </w:rPr>
              <w:t>Thursday</w:t>
            </w:r>
          </w:p>
        </w:tc>
        <w:tc>
          <w:tcPr>
            <w:tcW w:w="2159" w:type="dxa"/>
          </w:tcPr>
          <w:p w14:paraId="6E9E3F89" w14:textId="77777777" w:rsidR="00CB030C" w:rsidRPr="00EA5436" w:rsidRDefault="00CB030C" w:rsidP="005D014F">
            <w:pPr>
              <w:rPr>
                <w:rFonts w:ascii="Arial" w:hAnsi="Arial" w:cs="Arial"/>
              </w:rPr>
            </w:pPr>
            <w:r w:rsidRPr="00EA5436">
              <w:rPr>
                <w:rFonts w:ascii="Arial" w:hAnsi="Arial" w:cs="Arial"/>
              </w:rPr>
              <w:t>Friday</w:t>
            </w:r>
          </w:p>
        </w:tc>
      </w:tr>
      <w:tr w:rsidR="000459E6" w:rsidRPr="00EA5436" w14:paraId="48023BC0" w14:textId="77777777" w:rsidTr="00072EBF">
        <w:trPr>
          <w:trHeight w:val="1380"/>
        </w:trPr>
        <w:tc>
          <w:tcPr>
            <w:tcW w:w="2158" w:type="dxa"/>
          </w:tcPr>
          <w:p w14:paraId="7C53E56F" w14:textId="3B3627F7" w:rsidR="000459E6" w:rsidRPr="00EA5436" w:rsidRDefault="000459E6" w:rsidP="00B5759F">
            <w:pPr>
              <w:rPr>
                <w:rFonts w:ascii="Arial" w:hAnsi="Arial" w:cs="Arial"/>
              </w:rPr>
            </w:pPr>
            <w:r w:rsidRPr="00EA5436">
              <w:rPr>
                <w:rFonts w:ascii="Arial" w:hAnsi="Arial" w:cs="Arial"/>
              </w:rPr>
              <w:t>9:00-10:</w:t>
            </w:r>
            <w:r w:rsidR="008A06CF" w:rsidRPr="00EA5436">
              <w:rPr>
                <w:rFonts w:ascii="Arial" w:hAnsi="Arial" w:cs="Arial"/>
              </w:rPr>
              <w:t>30</w:t>
            </w:r>
          </w:p>
        </w:tc>
        <w:tc>
          <w:tcPr>
            <w:tcW w:w="2158" w:type="dxa"/>
            <w:shd w:val="clear" w:color="auto" w:fill="C5E0B3" w:themeFill="accent6" w:themeFillTint="66"/>
          </w:tcPr>
          <w:p w14:paraId="39054816" w14:textId="77777777" w:rsidR="000459E6" w:rsidRDefault="00CB101D" w:rsidP="00B5759F">
            <w:pPr>
              <w:rPr>
                <w:rFonts w:ascii="Arial" w:hAnsi="Arial" w:cs="Arial"/>
              </w:rPr>
            </w:pPr>
            <w:r w:rsidRPr="00CB101D">
              <w:rPr>
                <w:rFonts w:ascii="Arial" w:hAnsi="Arial" w:cs="Arial"/>
              </w:rPr>
              <w:t xml:space="preserve">Cellular and Molecular Biology </w:t>
            </w:r>
            <w:r w:rsidR="00DC3432">
              <w:rPr>
                <w:rFonts w:ascii="Arial" w:hAnsi="Arial" w:cs="Arial"/>
              </w:rPr>
              <w:t>&amp;</w:t>
            </w:r>
            <w:r w:rsidRPr="00CB101D">
              <w:rPr>
                <w:rFonts w:ascii="Arial" w:hAnsi="Arial" w:cs="Arial"/>
              </w:rPr>
              <w:t xml:space="preserve"> Genetics </w:t>
            </w:r>
            <w:r w:rsidR="000459E6" w:rsidRPr="00EA5436">
              <w:rPr>
                <w:rFonts w:ascii="Arial" w:hAnsi="Arial" w:cs="Arial"/>
              </w:rPr>
              <w:t xml:space="preserve">Session Part I: Didactic </w:t>
            </w:r>
          </w:p>
          <w:p w14:paraId="3A7C430A" w14:textId="77777777" w:rsidR="00DC3432" w:rsidRDefault="00DC3432" w:rsidP="00B5759F">
            <w:pPr>
              <w:rPr>
                <w:rFonts w:ascii="Arial" w:hAnsi="Arial" w:cs="Arial"/>
              </w:rPr>
            </w:pPr>
          </w:p>
          <w:p w14:paraId="3995CD4F" w14:textId="2ED212BE" w:rsidR="00DC3432" w:rsidRPr="00EA5436" w:rsidRDefault="00DC3432" w:rsidP="00B5759F">
            <w:pPr>
              <w:rPr>
                <w:rFonts w:ascii="Arial" w:hAnsi="Arial" w:cs="Arial"/>
              </w:rPr>
            </w:pPr>
            <w:r>
              <w:rPr>
                <w:rFonts w:ascii="Arial" w:hAnsi="Arial" w:cs="Arial"/>
              </w:rPr>
              <w:t>Alex Merz</w:t>
            </w:r>
          </w:p>
        </w:tc>
        <w:tc>
          <w:tcPr>
            <w:tcW w:w="2159" w:type="dxa"/>
            <w:shd w:val="clear" w:color="auto" w:fill="B4C6E7" w:themeFill="accent1" w:themeFillTint="66"/>
          </w:tcPr>
          <w:p w14:paraId="42F21E73" w14:textId="3C7681F3" w:rsidR="000459E6" w:rsidRPr="00EA5436" w:rsidRDefault="001D2876" w:rsidP="00B5759F">
            <w:pPr>
              <w:rPr>
                <w:rFonts w:ascii="Arial" w:hAnsi="Arial" w:cs="Arial"/>
              </w:rPr>
            </w:pPr>
            <w:r>
              <w:rPr>
                <w:rFonts w:ascii="Arial" w:hAnsi="Arial" w:cs="Arial"/>
              </w:rPr>
              <w:t>Biochemistry</w:t>
            </w:r>
            <w:r w:rsidR="000459E6" w:rsidRPr="00EA5436">
              <w:rPr>
                <w:rFonts w:ascii="Arial" w:hAnsi="Arial" w:cs="Arial"/>
              </w:rPr>
              <w:t xml:space="preserve"> Part I: Didactic (Faculty)</w:t>
            </w:r>
          </w:p>
        </w:tc>
        <w:tc>
          <w:tcPr>
            <w:tcW w:w="2158" w:type="dxa"/>
            <w:shd w:val="clear" w:color="auto" w:fill="B4C6E7" w:themeFill="accent1" w:themeFillTint="66"/>
          </w:tcPr>
          <w:p w14:paraId="5D86F7F2" w14:textId="1024679D" w:rsidR="000459E6" w:rsidRPr="00EA5436" w:rsidRDefault="001D2876" w:rsidP="00C56522">
            <w:pPr>
              <w:rPr>
                <w:rFonts w:ascii="Arial" w:hAnsi="Arial" w:cs="Arial"/>
              </w:rPr>
            </w:pPr>
            <w:r>
              <w:rPr>
                <w:rFonts w:ascii="Arial" w:hAnsi="Arial" w:cs="Arial"/>
              </w:rPr>
              <w:t>Biochemistry</w:t>
            </w:r>
            <w:r w:rsidR="000459E6" w:rsidRPr="00EA5436">
              <w:rPr>
                <w:rFonts w:ascii="Arial" w:hAnsi="Arial" w:cs="Arial"/>
              </w:rPr>
              <w:t xml:space="preserve"> Part II: Team-Based Learning (Student Tutor)</w:t>
            </w:r>
          </w:p>
        </w:tc>
        <w:tc>
          <w:tcPr>
            <w:tcW w:w="2158" w:type="dxa"/>
            <w:shd w:val="clear" w:color="auto" w:fill="DBDBDB" w:themeFill="accent3" w:themeFillTint="66"/>
          </w:tcPr>
          <w:p w14:paraId="5DF5214A" w14:textId="390D3F00" w:rsidR="000459E6" w:rsidRDefault="001D2876" w:rsidP="00B5759F">
            <w:pPr>
              <w:rPr>
                <w:rFonts w:ascii="Arial" w:hAnsi="Arial" w:cs="Arial"/>
              </w:rPr>
            </w:pPr>
            <w:r>
              <w:rPr>
                <w:rFonts w:ascii="Arial" w:hAnsi="Arial" w:cs="Arial"/>
              </w:rPr>
              <w:t>Pharmacology</w:t>
            </w:r>
            <w:r w:rsidR="000459E6" w:rsidRPr="00EA5436">
              <w:rPr>
                <w:rFonts w:ascii="Arial" w:hAnsi="Arial" w:cs="Arial"/>
              </w:rPr>
              <w:t xml:space="preserve"> Part I: Didactic</w:t>
            </w:r>
          </w:p>
          <w:p w14:paraId="61CC9BA8" w14:textId="77777777" w:rsidR="009D5B65" w:rsidRDefault="009D5B65" w:rsidP="00B5759F">
            <w:pPr>
              <w:rPr>
                <w:rFonts w:ascii="Arial" w:hAnsi="Arial" w:cs="Arial"/>
              </w:rPr>
            </w:pPr>
          </w:p>
          <w:p w14:paraId="1DE2D469" w14:textId="26D01DB8" w:rsidR="009D5B65" w:rsidRPr="00EA5436" w:rsidRDefault="001B6677" w:rsidP="00B5759F">
            <w:pPr>
              <w:rPr>
                <w:rFonts w:ascii="Arial" w:hAnsi="Arial" w:cs="Arial"/>
              </w:rPr>
            </w:pPr>
            <w:r>
              <w:rPr>
                <w:rFonts w:ascii="Arial" w:hAnsi="Arial" w:cs="Arial"/>
              </w:rPr>
              <w:t>Edith Wang, PhD</w:t>
            </w:r>
          </w:p>
        </w:tc>
        <w:tc>
          <w:tcPr>
            <w:tcW w:w="2159" w:type="dxa"/>
            <w:shd w:val="clear" w:color="auto" w:fill="FFFF00"/>
          </w:tcPr>
          <w:p w14:paraId="21FB7D4A" w14:textId="032E5511" w:rsidR="000459E6" w:rsidRPr="00EA5436" w:rsidRDefault="000459E6" w:rsidP="00B5759F">
            <w:pPr>
              <w:rPr>
                <w:rFonts w:ascii="Arial" w:hAnsi="Arial" w:cs="Arial"/>
              </w:rPr>
            </w:pPr>
            <w:r w:rsidRPr="00EA5436">
              <w:rPr>
                <w:rFonts w:ascii="Arial" w:hAnsi="Arial" w:cs="Arial"/>
              </w:rPr>
              <w:t>End of Week Practice Exams (</w:t>
            </w:r>
            <w:proofErr w:type="gramStart"/>
            <w:r w:rsidR="00E37A2D">
              <w:rPr>
                <w:rFonts w:ascii="Arial" w:hAnsi="Arial" w:cs="Arial"/>
              </w:rPr>
              <w:t>similar to</w:t>
            </w:r>
            <w:proofErr w:type="gramEnd"/>
            <w:r w:rsidR="00E37A2D">
              <w:rPr>
                <w:rFonts w:ascii="Arial" w:hAnsi="Arial" w:cs="Arial"/>
              </w:rPr>
              <w:t xml:space="preserve"> </w:t>
            </w:r>
            <w:proofErr w:type="spellStart"/>
            <w:r w:rsidRPr="00EA5436">
              <w:rPr>
                <w:rFonts w:ascii="Arial" w:hAnsi="Arial" w:cs="Arial"/>
              </w:rPr>
              <w:t>iRAT</w:t>
            </w:r>
            <w:proofErr w:type="spellEnd"/>
            <w:r w:rsidRPr="00EA5436">
              <w:rPr>
                <w:rFonts w:ascii="Arial" w:hAnsi="Arial" w:cs="Arial"/>
              </w:rPr>
              <w:t xml:space="preserve"> and </w:t>
            </w:r>
            <w:proofErr w:type="spellStart"/>
            <w:r w:rsidRPr="00EA5436">
              <w:rPr>
                <w:rFonts w:ascii="Arial" w:hAnsi="Arial" w:cs="Arial"/>
              </w:rPr>
              <w:t>gRAT</w:t>
            </w:r>
            <w:proofErr w:type="spellEnd"/>
            <w:r w:rsidRPr="00EA5436">
              <w:rPr>
                <w:rFonts w:ascii="Arial" w:hAnsi="Arial" w:cs="Arial"/>
              </w:rPr>
              <w:t>)</w:t>
            </w:r>
          </w:p>
        </w:tc>
      </w:tr>
      <w:tr w:rsidR="000459E6" w:rsidRPr="00EA5436" w14:paraId="65B4DF28" w14:textId="77777777" w:rsidTr="00072EBF">
        <w:trPr>
          <w:trHeight w:val="1380"/>
        </w:trPr>
        <w:tc>
          <w:tcPr>
            <w:tcW w:w="2158" w:type="dxa"/>
          </w:tcPr>
          <w:p w14:paraId="64E549B2" w14:textId="4B5C603C" w:rsidR="000459E6" w:rsidRPr="00EA5436" w:rsidRDefault="000459E6" w:rsidP="005D014F">
            <w:pPr>
              <w:rPr>
                <w:rFonts w:ascii="Arial" w:hAnsi="Arial" w:cs="Arial"/>
              </w:rPr>
            </w:pPr>
            <w:r w:rsidRPr="00EA5436">
              <w:rPr>
                <w:rFonts w:ascii="Arial" w:hAnsi="Arial" w:cs="Arial"/>
              </w:rPr>
              <w:t>10:</w:t>
            </w:r>
            <w:r w:rsidR="008A06CF" w:rsidRPr="00EA5436">
              <w:rPr>
                <w:rFonts w:ascii="Arial" w:hAnsi="Arial" w:cs="Arial"/>
              </w:rPr>
              <w:t>45</w:t>
            </w:r>
            <w:r w:rsidRPr="00EA5436">
              <w:rPr>
                <w:rFonts w:ascii="Arial" w:hAnsi="Arial" w:cs="Arial"/>
              </w:rPr>
              <w:t>-12:</w:t>
            </w:r>
            <w:r w:rsidR="008A06CF" w:rsidRPr="00EA5436">
              <w:rPr>
                <w:rFonts w:ascii="Arial" w:hAnsi="Arial" w:cs="Arial"/>
              </w:rPr>
              <w:t>15</w:t>
            </w:r>
          </w:p>
        </w:tc>
        <w:tc>
          <w:tcPr>
            <w:tcW w:w="2158" w:type="dxa"/>
            <w:shd w:val="clear" w:color="auto" w:fill="C5E0B3" w:themeFill="accent6" w:themeFillTint="66"/>
          </w:tcPr>
          <w:p w14:paraId="4B4927C0" w14:textId="16A9F791" w:rsidR="000459E6" w:rsidRPr="00EA5436" w:rsidRDefault="00CA24D5" w:rsidP="005D014F">
            <w:pPr>
              <w:rPr>
                <w:rFonts w:ascii="Arial" w:hAnsi="Arial" w:cs="Arial"/>
              </w:rPr>
            </w:pPr>
            <w:r w:rsidRPr="00CA24D5">
              <w:rPr>
                <w:rFonts w:ascii="Arial" w:hAnsi="Arial" w:cs="Arial"/>
              </w:rPr>
              <w:t xml:space="preserve">Cellular and Molecular Biology </w:t>
            </w:r>
            <w:r w:rsidR="00DC3432">
              <w:rPr>
                <w:rFonts w:ascii="Arial" w:hAnsi="Arial" w:cs="Arial"/>
              </w:rPr>
              <w:t>&amp;</w:t>
            </w:r>
            <w:r w:rsidRPr="00CA24D5">
              <w:rPr>
                <w:rFonts w:ascii="Arial" w:hAnsi="Arial" w:cs="Arial"/>
              </w:rPr>
              <w:t xml:space="preserve"> Genetics </w:t>
            </w:r>
            <w:r w:rsidR="000459E6" w:rsidRPr="00EA5436">
              <w:rPr>
                <w:rFonts w:ascii="Arial" w:hAnsi="Arial" w:cs="Arial"/>
              </w:rPr>
              <w:t>Part II: Team-Based Learning (</w:t>
            </w:r>
            <w:r w:rsidR="00875234">
              <w:rPr>
                <w:rFonts w:ascii="Arial" w:hAnsi="Arial" w:cs="Arial"/>
              </w:rPr>
              <w:t>Peer Facilitators</w:t>
            </w:r>
            <w:r w:rsidR="000459E6" w:rsidRPr="00EA5436">
              <w:rPr>
                <w:rFonts w:ascii="Arial" w:hAnsi="Arial" w:cs="Arial"/>
              </w:rPr>
              <w:t>)</w:t>
            </w:r>
          </w:p>
        </w:tc>
        <w:tc>
          <w:tcPr>
            <w:tcW w:w="2159" w:type="dxa"/>
            <w:shd w:val="clear" w:color="auto" w:fill="FFE599" w:themeFill="accent4" w:themeFillTint="66"/>
          </w:tcPr>
          <w:p w14:paraId="4984A281" w14:textId="77777777" w:rsidR="000459E6" w:rsidRDefault="001D2876" w:rsidP="005D014F">
            <w:pPr>
              <w:rPr>
                <w:rFonts w:ascii="Arial" w:hAnsi="Arial" w:cs="Arial"/>
              </w:rPr>
            </w:pPr>
            <w:r>
              <w:rPr>
                <w:rFonts w:ascii="Arial" w:hAnsi="Arial" w:cs="Arial"/>
              </w:rPr>
              <w:t>Pathology</w:t>
            </w:r>
            <w:r w:rsidR="000459E6" w:rsidRPr="00EA5436">
              <w:rPr>
                <w:rFonts w:ascii="Arial" w:hAnsi="Arial" w:cs="Arial"/>
              </w:rPr>
              <w:t xml:space="preserve"> Part I: Didactic (Faculty)</w:t>
            </w:r>
          </w:p>
          <w:p w14:paraId="3E3900C5" w14:textId="77777777" w:rsidR="005E0692" w:rsidRDefault="005E0692" w:rsidP="005D014F">
            <w:pPr>
              <w:rPr>
                <w:rFonts w:ascii="Arial" w:hAnsi="Arial" w:cs="Arial"/>
              </w:rPr>
            </w:pPr>
          </w:p>
          <w:p w14:paraId="3B343A04" w14:textId="77777777" w:rsidR="005E0692" w:rsidRDefault="005E0692" w:rsidP="005D014F">
            <w:pPr>
              <w:rPr>
                <w:rFonts w:ascii="Arial" w:hAnsi="Arial" w:cs="Arial"/>
              </w:rPr>
            </w:pPr>
            <w:r>
              <w:rPr>
                <w:rFonts w:ascii="Arial" w:hAnsi="Arial" w:cs="Arial"/>
              </w:rPr>
              <w:t>Vera Paulson</w:t>
            </w:r>
          </w:p>
          <w:p w14:paraId="5086D4C7" w14:textId="0B7979B1" w:rsidR="005E0692" w:rsidRPr="00EA5436" w:rsidRDefault="005E0692" w:rsidP="005D014F">
            <w:pPr>
              <w:rPr>
                <w:rFonts w:ascii="Arial" w:hAnsi="Arial" w:cs="Arial"/>
              </w:rPr>
            </w:pPr>
            <w:r>
              <w:rPr>
                <w:rFonts w:ascii="Arial" w:hAnsi="Arial" w:cs="Arial"/>
              </w:rPr>
              <w:t>Biran Menkhaus</w:t>
            </w:r>
          </w:p>
        </w:tc>
        <w:tc>
          <w:tcPr>
            <w:tcW w:w="2158" w:type="dxa"/>
            <w:shd w:val="clear" w:color="auto" w:fill="FFE599" w:themeFill="accent4" w:themeFillTint="66"/>
          </w:tcPr>
          <w:p w14:paraId="5F9DC2F0" w14:textId="07B6FB5E" w:rsidR="000459E6" w:rsidRPr="00EA5436" w:rsidRDefault="001D2876" w:rsidP="005D014F">
            <w:pPr>
              <w:rPr>
                <w:rFonts w:ascii="Arial" w:hAnsi="Arial" w:cs="Arial"/>
              </w:rPr>
            </w:pPr>
            <w:r>
              <w:rPr>
                <w:rFonts w:ascii="Arial" w:hAnsi="Arial" w:cs="Arial"/>
              </w:rPr>
              <w:t>Pathology</w:t>
            </w:r>
            <w:r w:rsidR="000459E6" w:rsidRPr="00EA5436">
              <w:rPr>
                <w:rFonts w:ascii="Arial" w:hAnsi="Arial" w:cs="Arial"/>
              </w:rPr>
              <w:t xml:space="preserve"> Part II: Team-Based Learning </w:t>
            </w:r>
            <w:r w:rsidR="00875234" w:rsidRPr="00EA5436">
              <w:rPr>
                <w:rFonts w:ascii="Arial" w:hAnsi="Arial" w:cs="Arial"/>
              </w:rPr>
              <w:t>(</w:t>
            </w:r>
            <w:r w:rsidR="00875234">
              <w:rPr>
                <w:rFonts w:ascii="Arial" w:hAnsi="Arial" w:cs="Arial"/>
              </w:rPr>
              <w:t>Peer Facilitators</w:t>
            </w:r>
            <w:r w:rsidR="00875234" w:rsidRPr="00EA5436">
              <w:rPr>
                <w:rFonts w:ascii="Arial" w:hAnsi="Arial" w:cs="Arial"/>
              </w:rPr>
              <w:t>)</w:t>
            </w:r>
          </w:p>
        </w:tc>
        <w:tc>
          <w:tcPr>
            <w:tcW w:w="2158" w:type="dxa"/>
            <w:shd w:val="clear" w:color="auto" w:fill="DBDBDB" w:themeFill="accent3" w:themeFillTint="66"/>
          </w:tcPr>
          <w:p w14:paraId="424C5990" w14:textId="5825EA01" w:rsidR="000459E6" w:rsidRPr="00EA5436" w:rsidRDefault="001D2876" w:rsidP="005D014F">
            <w:pPr>
              <w:rPr>
                <w:rFonts w:ascii="Arial" w:hAnsi="Arial" w:cs="Arial"/>
              </w:rPr>
            </w:pPr>
            <w:r>
              <w:rPr>
                <w:rFonts w:ascii="Arial" w:hAnsi="Arial" w:cs="Arial"/>
              </w:rPr>
              <w:t xml:space="preserve">Pharmacology </w:t>
            </w:r>
            <w:r w:rsidR="000459E6" w:rsidRPr="00EA5436">
              <w:rPr>
                <w:rFonts w:ascii="Arial" w:hAnsi="Arial" w:cs="Arial"/>
              </w:rPr>
              <w:t xml:space="preserve">Part II: Team-Based Learning </w:t>
            </w:r>
            <w:r w:rsidR="00875234" w:rsidRPr="00EA5436">
              <w:rPr>
                <w:rFonts w:ascii="Arial" w:hAnsi="Arial" w:cs="Arial"/>
              </w:rPr>
              <w:t>(</w:t>
            </w:r>
            <w:r w:rsidR="00875234">
              <w:rPr>
                <w:rFonts w:ascii="Arial" w:hAnsi="Arial" w:cs="Arial"/>
              </w:rPr>
              <w:t>Peer Facilitators</w:t>
            </w:r>
            <w:r w:rsidR="00875234" w:rsidRPr="00EA5436">
              <w:rPr>
                <w:rFonts w:ascii="Arial" w:hAnsi="Arial" w:cs="Arial"/>
              </w:rPr>
              <w:t>)</w:t>
            </w:r>
          </w:p>
        </w:tc>
        <w:tc>
          <w:tcPr>
            <w:tcW w:w="2159" w:type="dxa"/>
            <w:shd w:val="clear" w:color="auto" w:fill="FFFF00"/>
          </w:tcPr>
          <w:p w14:paraId="0614C421" w14:textId="5FF57C6A" w:rsidR="000459E6" w:rsidRPr="00EA5436" w:rsidRDefault="000459E6" w:rsidP="005D014F">
            <w:pPr>
              <w:rPr>
                <w:rFonts w:ascii="Arial" w:hAnsi="Arial" w:cs="Arial"/>
              </w:rPr>
            </w:pPr>
            <w:r w:rsidRPr="00EA5436">
              <w:rPr>
                <w:rFonts w:ascii="Arial" w:hAnsi="Arial" w:cs="Arial"/>
              </w:rPr>
              <w:t xml:space="preserve">Post Exam Review and Analysis (after </w:t>
            </w:r>
            <w:proofErr w:type="spellStart"/>
            <w:r w:rsidRPr="00EA5436">
              <w:rPr>
                <w:rFonts w:ascii="Arial" w:hAnsi="Arial" w:cs="Arial"/>
              </w:rPr>
              <w:t>gRAT</w:t>
            </w:r>
            <w:proofErr w:type="spellEnd"/>
            <w:r w:rsidRPr="00EA5436">
              <w:rPr>
                <w:rFonts w:ascii="Arial" w:hAnsi="Arial" w:cs="Arial"/>
              </w:rPr>
              <w:t>)</w:t>
            </w:r>
            <w:r w:rsidR="001E605D">
              <w:rPr>
                <w:rFonts w:ascii="Arial" w:hAnsi="Arial" w:cs="Arial"/>
              </w:rPr>
              <w:t xml:space="preserve"> (run by </w:t>
            </w:r>
            <w:r w:rsidR="00875234">
              <w:rPr>
                <w:rFonts w:ascii="Arial" w:hAnsi="Arial" w:cs="Arial"/>
              </w:rPr>
              <w:t xml:space="preserve">Peer </w:t>
            </w:r>
            <w:r w:rsidR="00FA2C82">
              <w:rPr>
                <w:rFonts w:ascii="Arial" w:hAnsi="Arial" w:cs="Arial"/>
              </w:rPr>
              <w:t>Facilitators</w:t>
            </w:r>
            <w:r w:rsidR="001E605D">
              <w:rPr>
                <w:rFonts w:ascii="Arial" w:hAnsi="Arial" w:cs="Arial"/>
              </w:rPr>
              <w:t>)</w:t>
            </w:r>
          </w:p>
        </w:tc>
      </w:tr>
      <w:tr w:rsidR="00BB1EF2" w:rsidRPr="00EA5436" w14:paraId="463A7872" w14:textId="77777777" w:rsidTr="00072EBF">
        <w:tc>
          <w:tcPr>
            <w:tcW w:w="2158" w:type="dxa"/>
          </w:tcPr>
          <w:p w14:paraId="168D1CCC" w14:textId="1997FB9B" w:rsidR="00454D86" w:rsidRPr="00EA5436" w:rsidRDefault="00454D86" w:rsidP="00454D86">
            <w:pPr>
              <w:rPr>
                <w:rFonts w:ascii="Arial" w:hAnsi="Arial" w:cs="Arial"/>
              </w:rPr>
            </w:pPr>
            <w:r w:rsidRPr="00EA5436">
              <w:rPr>
                <w:rFonts w:ascii="Arial" w:hAnsi="Arial" w:cs="Arial"/>
              </w:rPr>
              <w:t>12:</w:t>
            </w:r>
            <w:r w:rsidR="008A06CF" w:rsidRPr="00EA5436">
              <w:rPr>
                <w:rFonts w:ascii="Arial" w:hAnsi="Arial" w:cs="Arial"/>
              </w:rPr>
              <w:t>15</w:t>
            </w:r>
            <w:r w:rsidRPr="00EA5436">
              <w:rPr>
                <w:rFonts w:ascii="Arial" w:hAnsi="Arial" w:cs="Arial"/>
              </w:rPr>
              <w:t>-12:30</w:t>
            </w:r>
          </w:p>
        </w:tc>
        <w:tc>
          <w:tcPr>
            <w:tcW w:w="2158" w:type="dxa"/>
            <w:shd w:val="clear" w:color="auto" w:fill="auto"/>
          </w:tcPr>
          <w:p w14:paraId="3E968A03" w14:textId="43E4E1AD" w:rsidR="00454D86" w:rsidRPr="00EA5436" w:rsidRDefault="00454D86" w:rsidP="00454D86">
            <w:pPr>
              <w:rPr>
                <w:rFonts w:ascii="Arial" w:hAnsi="Arial" w:cs="Arial"/>
              </w:rPr>
            </w:pPr>
            <w:r w:rsidRPr="00EA5436">
              <w:rPr>
                <w:rFonts w:ascii="Arial" w:hAnsi="Arial" w:cs="Arial"/>
              </w:rPr>
              <w:t>Break</w:t>
            </w:r>
          </w:p>
        </w:tc>
        <w:tc>
          <w:tcPr>
            <w:tcW w:w="2159" w:type="dxa"/>
            <w:shd w:val="clear" w:color="auto" w:fill="auto"/>
          </w:tcPr>
          <w:p w14:paraId="30396F01" w14:textId="751905F3" w:rsidR="00454D86" w:rsidRPr="00EA5436" w:rsidRDefault="00454D86" w:rsidP="00454D86">
            <w:pPr>
              <w:rPr>
                <w:rFonts w:ascii="Arial" w:hAnsi="Arial" w:cs="Arial"/>
              </w:rPr>
            </w:pPr>
            <w:r w:rsidRPr="00EA5436">
              <w:rPr>
                <w:rFonts w:ascii="Arial" w:hAnsi="Arial" w:cs="Arial"/>
              </w:rPr>
              <w:t>Break</w:t>
            </w:r>
          </w:p>
        </w:tc>
        <w:tc>
          <w:tcPr>
            <w:tcW w:w="2158" w:type="dxa"/>
            <w:shd w:val="clear" w:color="auto" w:fill="auto"/>
          </w:tcPr>
          <w:p w14:paraId="26645201" w14:textId="429BEAC6" w:rsidR="00454D86" w:rsidRPr="00EA5436" w:rsidRDefault="00454D86" w:rsidP="00454D86">
            <w:pPr>
              <w:rPr>
                <w:rFonts w:ascii="Arial" w:hAnsi="Arial" w:cs="Arial"/>
              </w:rPr>
            </w:pPr>
            <w:r w:rsidRPr="00EA5436">
              <w:rPr>
                <w:rFonts w:ascii="Arial" w:hAnsi="Arial" w:cs="Arial"/>
              </w:rPr>
              <w:t>Break</w:t>
            </w:r>
          </w:p>
        </w:tc>
        <w:tc>
          <w:tcPr>
            <w:tcW w:w="2158" w:type="dxa"/>
            <w:shd w:val="clear" w:color="auto" w:fill="auto"/>
          </w:tcPr>
          <w:p w14:paraId="71AAC5A1" w14:textId="0A555CFB" w:rsidR="00454D86" w:rsidRPr="00EA5436" w:rsidRDefault="00454D86" w:rsidP="00454D86">
            <w:pPr>
              <w:rPr>
                <w:rFonts w:ascii="Arial" w:hAnsi="Arial" w:cs="Arial"/>
              </w:rPr>
            </w:pPr>
            <w:r w:rsidRPr="00EA5436">
              <w:rPr>
                <w:rFonts w:ascii="Arial" w:hAnsi="Arial" w:cs="Arial"/>
              </w:rPr>
              <w:t>Break</w:t>
            </w:r>
          </w:p>
        </w:tc>
        <w:tc>
          <w:tcPr>
            <w:tcW w:w="2159" w:type="dxa"/>
            <w:shd w:val="clear" w:color="auto" w:fill="auto"/>
          </w:tcPr>
          <w:p w14:paraId="3F6CA674" w14:textId="3CEAAABB" w:rsidR="00454D86" w:rsidRPr="00EA5436" w:rsidRDefault="00454D86" w:rsidP="00454D86">
            <w:pPr>
              <w:rPr>
                <w:rFonts w:ascii="Arial" w:hAnsi="Arial" w:cs="Arial"/>
              </w:rPr>
            </w:pPr>
            <w:r w:rsidRPr="00EA5436">
              <w:rPr>
                <w:rFonts w:ascii="Arial" w:hAnsi="Arial" w:cs="Arial"/>
              </w:rPr>
              <w:t>Break</w:t>
            </w:r>
          </w:p>
        </w:tc>
      </w:tr>
      <w:tr w:rsidR="00486740" w:rsidRPr="00EA5436" w14:paraId="479351FC" w14:textId="77777777" w:rsidTr="00072EBF">
        <w:trPr>
          <w:trHeight w:val="1380"/>
        </w:trPr>
        <w:tc>
          <w:tcPr>
            <w:tcW w:w="2158" w:type="dxa"/>
          </w:tcPr>
          <w:p w14:paraId="07B03980" w14:textId="5381211B" w:rsidR="00486740" w:rsidRPr="00EA5436" w:rsidRDefault="00486740" w:rsidP="00454D86">
            <w:pPr>
              <w:rPr>
                <w:rFonts w:ascii="Arial" w:hAnsi="Arial" w:cs="Arial"/>
              </w:rPr>
            </w:pPr>
            <w:r w:rsidRPr="00EA5436">
              <w:rPr>
                <w:rFonts w:ascii="Arial" w:hAnsi="Arial" w:cs="Arial"/>
              </w:rPr>
              <w:t>12:30-1:20</w:t>
            </w:r>
          </w:p>
        </w:tc>
        <w:tc>
          <w:tcPr>
            <w:tcW w:w="2158" w:type="dxa"/>
            <w:shd w:val="clear" w:color="auto" w:fill="F7CAAC" w:themeFill="accent2" w:themeFillTint="66"/>
          </w:tcPr>
          <w:p w14:paraId="620E5E6F"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135A0ED7" w14:textId="77777777" w:rsidR="00486740" w:rsidRPr="00EA5436" w:rsidRDefault="00486740" w:rsidP="00454D86">
            <w:pPr>
              <w:rPr>
                <w:rFonts w:ascii="Arial" w:hAnsi="Arial" w:cs="Arial"/>
              </w:rPr>
            </w:pPr>
          </w:p>
          <w:p w14:paraId="0E9AA42B" w14:textId="3B30EBBA" w:rsidR="00486740" w:rsidRPr="00EA5436" w:rsidRDefault="00486740" w:rsidP="00454D86">
            <w:pPr>
              <w:rPr>
                <w:rFonts w:ascii="Arial" w:hAnsi="Arial" w:cs="Arial"/>
              </w:rPr>
            </w:pPr>
            <w:r w:rsidRPr="00EA5436">
              <w:rPr>
                <w:rFonts w:ascii="Arial" w:hAnsi="Arial" w:cs="Arial"/>
              </w:rPr>
              <w:t>Heather McPhillips</w:t>
            </w:r>
            <w:r w:rsidR="003566F0" w:rsidRPr="00EA5436">
              <w:rPr>
                <w:rFonts w:ascii="Arial" w:hAnsi="Arial" w:cs="Arial"/>
              </w:rPr>
              <w:t>, MD, MPH</w:t>
            </w:r>
          </w:p>
        </w:tc>
        <w:tc>
          <w:tcPr>
            <w:tcW w:w="2159" w:type="dxa"/>
            <w:shd w:val="clear" w:color="auto" w:fill="F7CAAC" w:themeFill="accent2" w:themeFillTint="66"/>
          </w:tcPr>
          <w:p w14:paraId="4704166A"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678709C8" w14:textId="77777777" w:rsidR="00486740" w:rsidRPr="00EA5436" w:rsidRDefault="00486740" w:rsidP="00454D86">
            <w:pPr>
              <w:rPr>
                <w:rFonts w:ascii="Arial" w:hAnsi="Arial" w:cs="Arial"/>
              </w:rPr>
            </w:pPr>
          </w:p>
          <w:p w14:paraId="5D98AFBB" w14:textId="24550C4F" w:rsidR="00486740" w:rsidRPr="00EA5436" w:rsidRDefault="00486740" w:rsidP="00454D86">
            <w:pPr>
              <w:rPr>
                <w:rFonts w:ascii="Arial" w:hAnsi="Arial" w:cs="Arial"/>
              </w:rPr>
            </w:pPr>
            <w:r w:rsidRPr="00EA5436">
              <w:rPr>
                <w:rFonts w:ascii="Arial" w:hAnsi="Arial" w:cs="Arial"/>
              </w:rPr>
              <w:t>Erik Malmberg</w:t>
            </w:r>
            <w:r w:rsidR="003566F0" w:rsidRPr="00EA5436">
              <w:rPr>
                <w:rFonts w:ascii="Arial" w:hAnsi="Arial" w:cs="Arial"/>
              </w:rPr>
              <w:t>, PhD, JD</w:t>
            </w:r>
            <w:r w:rsidR="004353E3" w:rsidRPr="00EA5436">
              <w:rPr>
                <w:rFonts w:ascii="Arial" w:hAnsi="Arial" w:cs="Arial"/>
              </w:rPr>
              <w:t xml:space="preserve"> </w:t>
            </w:r>
          </w:p>
        </w:tc>
        <w:tc>
          <w:tcPr>
            <w:tcW w:w="2158" w:type="dxa"/>
            <w:shd w:val="clear" w:color="auto" w:fill="F7CAAC" w:themeFill="accent2" w:themeFillTint="66"/>
          </w:tcPr>
          <w:p w14:paraId="2E40223C"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3384F927" w14:textId="77777777" w:rsidR="00486740" w:rsidRPr="00EA5436" w:rsidRDefault="00486740" w:rsidP="00454D86">
            <w:pPr>
              <w:rPr>
                <w:rFonts w:ascii="Arial" w:hAnsi="Arial" w:cs="Arial"/>
              </w:rPr>
            </w:pPr>
          </w:p>
          <w:p w14:paraId="459A75EB" w14:textId="54005815" w:rsidR="00486740" w:rsidRPr="00EA5436" w:rsidRDefault="00486740" w:rsidP="00454D86">
            <w:pPr>
              <w:rPr>
                <w:rFonts w:ascii="Arial" w:hAnsi="Arial" w:cs="Arial"/>
              </w:rPr>
            </w:pPr>
            <w:r w:rsidRPr="00EA5436">
              <w:rPr>
                <w:rFonts w:ascii="Arial" w:hAnsi="Arial" w:cs="Arial"/>
              </w:rPr>
              <w:t>Gabe Sarah</w:t>
            </w:r>
            <w:r w:rsidR="003566F0" w:rsidRPr="00EA5436">
              <w:rPr>
                <w:rFonts w:ascii="Arial" w:hAnsi="Arial" w:cs="Arial"/>
              </w:rPr>
              <w:t>, MD</w:t>
            </w:r>
          </w:p>
        </w:tc>
        <w:tc>
          <w:tcPr>
            <w:tcW w:w="2158" w:type="dxa"/>
            <w:shd w:val="clear" w:color="auto" w:fill="F7CAAC" w:themeFill="accent2" w:themeFillTint="66"/>
          </w:tcPr>
          <w:p w14:paraId="40702561"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02FBECFB" w14:textId="77777777" w:rsidR="00486740" w:rsidRPr="00EA5436" w:rsidRDefault="00486740" w:rsidP="00454D86">
            <w:pPr>
              <w:rPr>
                <w:rFonts w:ascii="Arial" w:hAnsi="Arial" w:cs="Arial"/>
              </w:rPr>
            </w:pPr>
          </w:p>
          <w:p w14:paraId="51AAA22B" w14:textId="7FED3BC1" w:rsidR="00486740" w:rsidRPr="00EA5436" w:rsidRDefault="00486740" w:rsidP="00454D86">
            <w:pPr>
              <w:rPr>
                <w:rFonts w:ascii="Arial" w:hAnsi="Arial" w:cs="Arial"/>
              </w:rPr>
            </w:pPr>
            <w:r w:rsidRPr="00EA5436">
              <w:rPr>
                <w:rFonts w:ascii="Arial" w:hAnsi="Arial" w:cs="Arial"/>
              </w:rPr>
              <w:t>Maya Sardesai</w:t>
            </w:r>
            <w:r w:rsidR="00CE0E6B" w:rsidRPr="00EA5436">
              <w:rPr>
                <w:rFonts w:ascii="Arial" w:hAnsi="Arial" w:cs="Arial"/>
              </w:rPr>
              <w:t>, MD, MEd</w:t>
            </w:r>
          </w:p>
        </w:tc>
        <w:tc>
          <w:tcPr>
            <w:tcW w:w="2159" w:type="dxa"/>
            <w:shd w:val="clear" w:color="auto" w:fill="F7CAAC" w:themeFill="accent2" w:themeFillTint="66"/>
          </w:tcPr>
          <w:p w14:paraId="6E7BC18B" w14:textId="77777777" w:rsidR="00486740" w:rsidRPr="00EA5436" w:rsidRDefault="00486740" w:rsidP="00454D86">
            <w:pPr>
              <w:rPr>
                <w:rFonts w:ascii="Arial" w:hAnsi="Arial" w:cs="Arial"/>
              </w:rPr>
            </w:pPr>
            <w:r w:rsidRPr="00EA5436">
              <w:rPr>
                <w:rFonts w:ascii="Arial" w:hAnsi="Arial" w:cs="Arial"/>
              </w:rPr>
              <w:t xml:space="preserve">Lunch with a Dean (optional; bring your lunch) </w:t>
            </w:r>
          </w:p>
          <w:p w14:paraId="17ADF07C" w14:textId="77777777" w:rsidR="00486740" w:rsidRPr="00EA5436" w:rsidRDefault="00486740" w:rsidP="00454D86">
            <w:pPr>
              <w:rPr>
                <w:rFonts w:ascii="Arial" w:hAnsi="Arial" w:cs="Arial"/>
              </w:rPr>
            </w:pPr>
          </w:p>
          <w:p w14:paraId="1A1C37BF" w14:textId="3A6459E9" w:rsidR="00486740" w:rsidRPr="00EA5436" w:rsidRDefault="00486740" w:rsidP="00454D86">
            <w:pPr>
              <w:rPr>
                <w:rFonts w:ascii="Arial" w:hAnsi="Arial" w:cs="Arial"/>
              </w:rPr>
            </w:pPr>
            <w:r w:rsidRPr="00EA5436">
              <w:rPr>
                <w:rFonts w:ascii="Arial" w:hAnsi="Arial" w:cs="Arial"/>
              </w:rPr>
              <w:t>Janelle Clauser</w:t>
            </w:r>
            <w:r w:rsidR="00CE0E6B" w:rsidRPr="00EA5436">
              <w:rPr>
                <w:rFonts w:ascii="Arial" w:hAnsi="Arial" w:cs="Arial"/>
              </w:rPr>
              <w:t>, MD</w:t>
            </w:r>
          </w:p>
        </w:tc>
      </w:tr>
      <w:tr w:rsidR="00486740" w:rsidRPr="00EA5436" w14:paraId="5A0C9750" w14:textId="77777777" w:rsidTr="00072EBF">
        <w:trPr>
          <w:trHeight w:val="1420"/>
        </w:trPr>
        <w:tc>
          <w:tcPr>
            <w:tcW w:w="2158" w:type="dxa"/>
          </w:tcPr>
          <w:p w14:paraId="4C2B934B" w14:textId="795B1793" w:rsidR="00486740" w:rsidRPr="00EA5436" w:rsidRDefault="00486740" w:rsidP="00454D86">
            <w:pPr>
              <w:rPr>
                <w:rFonts w:ascii="Arial" w:hAnsi="Arial" w:cs="Arial"/>
              </w:rPr>
            </w:pPr>
            <w:r w:rsidRPr="00EA5436">
              <w:rPr>
                <w:rFonts w:ascii="Arial" w:hAnsi="Arial" w:cs="Arial"/>
              </w:rPr>
              <w:t>1:30-3:15</w:t>
            </w:r>
          </w:p>
        </w:tc>
        <w:tc>
          <w:tcPr>
            <w:tcW w:w="2158" w:type="dxa"/>
            <w:shd w:val="clear" w:color="auto" w:fill="EDEDED" w:themeFill="accent3" w:themeFillTint="33"/>
          </w:tcPr>
          <w:p w14:paraId="1EC180DB" w14:textId="30756814" w:rsidR="00486740" w:rsidRPr="00EA5436" w:rsidRDefault="005477A7" w:rsidP="00B2315D">
            <w:pPr>
              <w:rPr>
                <w:rFonts w:ascii="Arial" w:hAnsi="Arial" w:cs="Arial"/>
              </w:rPr>
            </w:pPr>
            <w:r w:rsidRPr="00EA5436">
              <w:rPr>
                <w:rFonts w:ascii="Arial" w:hAnsi="Arial" w:cs="Arial"/>
              </w:rPr>
              <w:t xml:space="preserve">Growth Mindset and Lifelong Learning </w:t>
            </w:r>
            <w:r w:rsidR="008107F2" w:rsidRPr="00EA5436">
              <w:rPr>
                <w:rFonts w:ascii="Arial" w:hAnsi="Arial" w:cs="Arial"/>
              </w:rPr>
              <w:t xml:space="preserve">Skills </w:t>
            </w:r>
            <w:r w:rsidRPr="00EA5436">
              <w:rPr>
                <w:rFonts w:ascii="Arial" w:hAnsi="Arial" w:cs="Arial"/>
              </w:rPr>
              <w:t>Workshop</w:t>
            </w:r>
          </w:p>
          <w:p w14:paraId="3FCB4489" w14:textId="77777777" w:rsidR="005477A7" w:rsidRPr="00EA5436" w:rsidRDefault="005477A7" w:rsidP="00B2315D">
            <w:pPr>
              <w:rPr>
                <w:rFonts w:ascii="Arial" w:hAnsi="Arial" w:cs="Arial"/>
              </w:rPr>
            </w:pPr>
          </w:p>
          <w:p w14:paraId="3EBE7FBC" w14:textId="4B1A6402" w:rsidR="005477A7" w:rsidRPr="00EA5436" w:rsidRDefault="005477A7" w:rsidP="00B2315D">
            <w:pPr>
              <w:rPr>
                <w:rFonts w:ascii="Arial" w:hAnsi="Arial" w:cs="Arial"/>
              </w:rPr>
            </w:pPr>
            <w:r w:rsidRPr="00EA5436">
              <w:rPr>
                <w:rFonts w:ascii="Arial" w:hAnsi="Arial" w:cs="Arial"/>
              </w:rPr>
              <w:t>Kelly Rush</w:t>
            </w:r>
            <w:r w:rsidR="00576290" w:rsidRPr="00EA5436">
              <w:rPr>
                <w:rFonts w:ascii="Arial" w:hAnsi="Arial" w:cs="Arial"/>
              </w:rPr>
              <w:t xml:space="preserve">, </w:t>
            </w:r>
            <w:proofErr w:type="spellStart"/>
            <w:r w:rsidR="00576290" w:rsidRPr="00EA5436">
              <w:rPr>
                <w:rFonts w:ascii="Arial" w:hAnsi="Arial" w:cs="Arial"/>
              </w:rPr>
              <w:t>MSEd</w:t>
            </w:r>
            <w:proofErr w:type="spellEnd"/>
          </w:p>
        </w:tc>
        <w:tc>
          <w:tcPr>
            <w:tcW w:w="2159" w:type="dxa"/>
            <w:shd w:val="clear" w:color="auto" w:fill="EDEDED" w:themeFill="accent3" w:themeFillTint="33"/>
          </w:tcPr>
          <w:p w14:paraId="4DA5EEAD" w14:textId="32B242D0" w:rsidR="00D14B96" w:rsidRPr="00EA5436" w:rsidRDefault="00D14B96" w:rsidP="00B2315D">
            <w:pPr>
              <w:rPr>
                <w:rFonts w:ascii="Arial" w:hAnsi="Arial" w:cs="Arial"/>
              </w:rPr>
            </w:pPr>
            <w:r w:rsidRPr="00EA5436">
              <w:rPr>
                <w:rFonts w:ascii="Arial" w:hAnsi="Arial" w:cs="Arial"/>
              </w:rPr>
              <w:t>Developing Self-Regulated and Asset-Based Learners Skills Workshop</w:t>
            </w:r>
          </w:p>
          <w:p w14:paraId="42854A49" w14:textId="77777777" w:rsidR="00D14B96" w:rsidRPr="00EA5436" w:rsidRDefault="00D14B96" w:rsidP="00B2315D">
            <w:pPr>
              <w:rPr>
                <w:rFonts w:ascii="Arial" w:hAnsi="Arial" w:cs="Arial"/>
              </w:rPr>
            </w:pPr>
          </w:p>
          <w:p w14:paraId="2D3720D2" w14:textId="503B372A" w:rsidR="00486740" w:rsidRPr="00EA5436" w:rsidRDefault="00D14B96" w:rsidP="00B2315D">
            <w:pPr>
              <w:rPr>
                <w:rFonts w:ascii="Arial" w:hAnsi="Arial" w:cs="Arial"/>
              </w:rPr>
            </w:pPr>
            <w:r w:rsidRPr="00EA5436">
              <w:rPr>
                <w:rFonts w:ascii="Arial" w:hAnsi="Arial" w:cs="Arial"/>
              </w:rPr>
              <w:t>Rebekah Freed, PhD</w:t>
            </w:r>
          </w:p>
        </w:tc>
        <w:tc>
          <w:tcPr>
            <w:tcW w:w="2158" w:type="dxa"/>
            <w:shd w:val="clear" w:color="auto" w:fill="EDEDED" w:themeFill="accent3" w:themeFillTint="33"/>
          </w:tcPr>
          <w:p w14:paraId="327D3F5F" w14:textId="1809A829" w:rsidR="003B6E2E" w:rsidRPr="00EA5436" w:rsidRDefault="00390D09" w:rsidP="003B6E2E">
            <w:pPr>
              <w:rPr>
                <w:rFonts w:ascii="Arial" w:hAnsi="Arial" w:cs="Arial"/>
              </w:rPr>
            </w:pPr>
            <w:r>
              <w:rPr>
                <w:rFonts w:ascii="Arial" w:hAnsi="Arial" w:cs="Arial"/>
              </w:rPr>
              <w:t>Equity</w:t>
            </w:r>
            <w:r w:rsidR="006100C9">
              <w:rPr>
                <w:rFonts w:ascii="Arial" w:hAnsi="Arial" w:cs="Arial"/>
              </w:rPr>
              <w:t xml:space="preserve"> Mission</w:t>
            </w:r>
            <w:r w:rsidR="00A91471">
              <w:rPr>
                <w:rFonts w:ascii="Arial" w:hAnsi="Arial" w:cs="Arial"/>
              </w:rPr>
              <w:t xml:space="preserve"> </w:t>
            </w:r>
            <w:r>
              <w:rPr>
                <w:rFonts w:ascii="Arial" w:hAnsi="Arial" w:cs="Arial"/>
              </w:rPr>
              <w:t>Statement</w:t>
            </w:r>
            <w:r w:rsidR="006100C9">
              <w:rPr>
                <w:rFonts w:ascii="Arial" w:hAnsi="Arial" w:cs="Arial"/>
              </w:rPr>
              <w:t>:</w:t>
            </w:r>
            <w:r w:rsidR="000778FC">
              <w:rPr>
                <w:rFonts w:ascii="Arial" w:hAnsi="Arial" w:cs="Arial"/>
              </w:rPr>
              <w:t xml:space="preserve"> </w:t>
            </w:r>
            <w:r>
              <w:rPr>
                <w:rFonts w:ascii="Arial" w:hAnsi="Arial" w:cs="Arial"/>
              </w:rPr>
              <w:t xml:space="preserve">A Commitment to </w:t>
            </w:r>
            <w:r w:rsidR="00935B51">
              <w:rPr>
                <w:rFonts w:ascii="Arial" w:hAnsi="Arial" w:cs="Arial"/>
              </w:rPr>
              <w:t>Anti-Racis</w:t>
            </w:r>
            <w:r>
              <w:rPr>
                <w:rFonts w:ascii="Arial" w:hAnsi="Arial" w:cs="Arial"/>
              </w:rPr>
              <w:t>m</w:t>
            </w:r>
            <w:r w:rsidR="0006173B" w:rsidRPr="0006173B">
              <w:rPr>
                <w:rFonts w:ascii="Arial" w:hAnsi="Arial" w:cs="Arial"/>
              </w:rPr>
              <w:t xml:space="preserve">, </w:t>
            </w:r>
            <w:r w:rsidR="00935B51">
              <w:rPr>
                <w:rFonts w:ascii="Arial" w:hAnsi="Arial" w:cs="Arial"/>
              </w:rPr>
              <w:t>C</w:t>
            </w:r>
            <w:r w:rsidR="0006173B" w:rsidRPr="0006173B">
              <w:rPr>
                <w:rFonts w:ascii="Arial" w:hAnsi="Arial" w:cs="Arial"/>
              </w:rPr>
              <w:t xml:space="preserve">ultural </w:t>
            </w:r>
            <w:r w:rsidR="00935B51">
              <w:rPr>
                <w:rFonts w:ascii="Arial" w:hAnsi="Arial" w:cs="Arial"/>
              </w:rPr>
              <w:t>H</w:t>
            </w:r>
            <w:r w:rsidR="0006173B" w:rsidRPr="0006173B">
              <w:rPr>
                <w:rFonts w:ascii="Arial" w:hAnsi="Arial" w:cs="Arial"/>
              </w:rPr>
              <w:t xml:space="preserve">umility and </w:t>
            </w:r>
            <w:r w:rsidR="00935B51">
              <w:rPr>
                <w:rFonts w:ascii="Arial" w:hAnsi="Arial" w:cs="Arial"/>
              </w:rPr>
              <w:t>C</w:t>
            </w:r>
            <w:r w:rsidR="0006173B" w:rsidRPr="0006173B">
              <w:rPr>
                <w:rFonts w:ascii="Arial" w:hAnsi="Arial" w:cs="Arial"/>
              </w:rPr>
              <w:t xml:space="preserve">ompassion for the </w:t>
            </w:r>
            <w:r w:rsidR="00935B51">
              <w:rPr>
                <w:rFonts w:ascii="Arial" w:hAnsi="Arial" w:cs="Arial"/>
              </w:rPr>
              <w:t>U</w:t>
            </w:r>
            <w:r w:rsidR="0006173B" w:rsidRPr="0006173B">
              <w:rPr>
                <w:rFonts w:ascii="Arial" w:hAnsi="Arial" w:cs="Arial"/>
              </w:rPr>
              <w:t>nderserved</w:t>
            </w:r>
          </w:p>
          <w:p w14:paraId="09F50066" w14:textId="77777777" w:rsidR="003B6E2E" w:rsidRPr="00EA5436" w:rsidRDefault="003B6E2E" w:rsidP="003B6E2E">
            <w:pPr>
              <w:rPr>
                <w:rFonts w:ascii="Arial" w:hAnsi="Arial" w:cs="Arial"/>
              </w:rPr>
            </w:pPr>
          </w:p>
          <w:p w14:paraId="36F2E3BE" w14:textId="7AA84440" w:rsidR="00486740" w:rsidRPr="00EA5436" w:rsidRDefault="003B6E2E" w:rsidP="003B6E2E">
            <w:pPr>
              <w:rPr>
                <w:rFonts w:ascii="Arial" w:hAnsi="Arial" w:cs="Arial"/>
              </w:rPr>
            </w:pPr>
            <w:r>
              <w:rPr>
                <w:rFonts w:ascii="Arial" w:hAnsi="Arial" w:cs="Arial"/>
              </w:rPr>
              <w:t>Michelle Terry, MD</w:t>
            </w:r>
            <w:r w:rsidRPr="00EA5436">
              <w:rPr>
                <w:rFonts w:ascii="Arial" w:hAnsi="Arial" w:cs="Arial"/>
              </w:rPr>
              <w:t xml:space="preserve"> </w:t>
            </w:r>
          </w:p>
        </w:tc>
        <w:tc>
          <w:tcPr>
            <w:tcW w:w="2158" w:type="dxa"/>
            <w:shd w:val="clear" w:color="auto" w:fill="EDEDED" w:themeFill="accent3" w:themeFillTint="33"/>
          </w:tcPr>
          <w:p w14:paraId="0D7AB8A6" w14:textId="77777777" w:rsidR="003B6E2E" w:rsidRPr="00EA5436" w:rsidRDefault="003B6E2E" w:rsidP="003B6E2E">
            <w:pPr>
              <w:rPr>
                <w:rFonts w:ascii="Arial" w:hAnsi="Arial" w:cs="Arial"/>
              </w:rPr>
            </w:pPr>
            <w:r w:rsidRPr="00EA5436">
              <w:rPr>
                <w:rFonts w:ascii="Arial" w:hAnsi="Arial" w:cs="Arial"/>
              </w:rPr>
              <w:t xml:space="preserve">The Memory Process: Improving Long-Term Retention and Recall Skills Workshop </w:t>
            </w:r>
          </w:p>
          <w:p w14:paraId="380A6E5E" w14:textId="77777777" w:rsidR="003B6E2E" w:rsidRPr="00EA5436" w:rsidRDefault="003B6E2E" w:rsidP="003B6E2E">
            <w:pPr>
              <w:rPr>
                <w:rFonts w:ascii="Arial" w:hAnsi="Arial" w:cs="Arial"/>
              </w:rPr>
            </w:pPr>
          </w:p>
          <w:p w14:paraId="1F17C67E" w14:textId="0338D4DF" w:rsidR="00486740" w:rsidRPr="00EA5436" w:rsidRDefault="003B6E2E" w:rsidP="003B6E2E">
            <w:pPr>
              <w:rPr>
                <w:rFonts w:ascii="Arial" w:hAnsi="Arial" w:cs="Arial"/>
              </w:rPr>
            </w:pPr>
            <w:r w:rsidRPr="00EA5436">
              <w:rPr>
                <w:rFonts w:ascii="Arial" w:hAnsi="Arial" w:cs="Arial"/>
              </w:rPr>
              <w:t>Yvonne Tyler, MD</w:t>
            </w:r>
          </w:p>
        </w:tc>
        <w:tc>
          <w:tcPr>
            <w:tcW w:w="2159" w:type="dxa"/>
            <w:shd w:val="clear" w:color="auto" w:fill="EDEDED" w:themeFill="accent3" w:themeFillTint="33"/>
          </w:tcPr>
          <w:p w14:paraId="36FB343F" w14:textId="77777777" w:rsidR="003B6E2E" w:rsidRPr="00EA5436" w:rsidRDefault="003B6E2E" w:rsidP="003B6E2E">
            <w:pPr>
              <w:rPr>
                <w:rFonts w:ascii="Arial" w:hAnsi="Arial" w:cs="Arial"/>
              </w:rPr>
            </w:pPr>
            <w:r w:rsidRPr="00EA5436">
              <w:rPr>
                <w:rFonts w:ascii="Arial" w:hAnsi="Arial" w:cs="Arial"/>
              </w:rPr>
              <w:t xml:space="preserve">Introduction to Professional Identity Formation Skills Workshop </w:t>
            </w:r>
          </w:p>
          <w:p w14:paraId="5E1027FB" w14:textId="77777777" w:rsidR="003B6E2E" w:rsidRPr="00EA5436" w:rsidRDefault="003B6E2E" w:rsidP="003B6E2E">
            <w:pPr>
              <w:rPr>
                <w:rFonts w:ascii="Arial" w:hAnsi="Arial" w:cs="Arial"/>
              </w:rPr>
            </w:pPr>
          </w:p>
          <w:p w14:paraId="6E269AC6" w14:textId="2CDAB2E2" w:rsidR="00426261" w:rsidRPr="00EA5436" w:rsidRDefault="003B6E2E" w:rsidP="003B6E2E">
            <w:pPr>
              <w:rPr>
                <w:rFonts w:ascii="Arial" w:hAnsi="Arial" w:cs="Arial"/>
              </w:rPr>
            </w:pPr>
            <w:r w:rsidRPr="00EA5436">
              <w:rPr>
                <w:rFonts w:ascii="Arial" w:hAnsi="Arial" w:cs="Arial"/>
              </w:rPr>
              <w:t>Maya Sardesai, MD</w:t>
            </w:r>
          </w:p>
        </w:tc>
      </w:tr>
      <w:tr w:rsidR="00486740" w:rsidRPr="00EA5436" w14:paraId="697EA45A" w14:textId="77777777" w:rsidTr="00072EBF">
        <w:trPr>
          <w:trHeight w:val="562"/>
        </w:trPr>
        <w:tc>
          <w:tcPr>
            <w:tcW w:w="2158" w:type="dxa"/>
          </w:tcPr>
          <w:p w14:paraId="087C97A2" w14:textId="5A7BF0A9" w:rsidR="00486740" w:rsidRPr="00EA5436" w:rsidRDefault="00486740" w:rsidP="00454D86">
            <w:pPr>
              <w:rPr>
                <w:rFonts w:ascii="Arial" w:hAnsi="Arial" w:cs="Arial"/>
              </w:rPr>
            </w:pPr>
            <w:r w:rsidRPr="00EA5436">
              <w:rPr>
                <w:rFonts w:ascii="Arial" w:hAnsi="Arial" w:cs="Arial"/>
              </w:rPr>
              <w:t>3:30-4:30</w:t>
            </w:r>
          </w:p>
        </w:tc>
        <w:tc>
          <w:tcPr>
            <w:tcW w:w="2158" w:type="dxa"/>
            <w:shd w:val="clear" w:color="auto" w:fill="BDD6EE" w:themeFill="accent5" w:themeFillTint="66"/>
          </w:tcPr>
          <w:p w14:paraId="2ED1C4D8" w14:textId="404EA72D" w:rsidR="00486740" w:rsidRPr="00EA5436" w:rsidRDefault="00701C4A" w:rsidP="00454D86">
            <w:pPr>
              <w:rPr>
                <w:rFonts w:ascii="Arial" w:hAnsi="Arial" w:cs="Arial"/>
              </w:rPr>
            </w:pPr>
            <w:r>
              <w:rPr>
                <w:rFonts w:ascii="Arial" w:hAnsi="Arial" w:cs="Arial"/>
              </w:rPr>
              <w:t>Student Panel</w:t>
            </w:r>
            <w:r w:rsidR="007824AC">
              <w:rPr>
                <w:rFonts w:ascii="Arial" w:hAnsi="Arial" w:cs="Arial"/>
              </w:rPr>
              <w:t xml:space="preserve">: </w:t>
            </w:r>
            <w:r w:rsidR="007824AC" w:rsidRPr="007824AC">
              <w:rPr>
                <w:rFonts w:ascii="Arial" w:hAnsi="Arial" w:cs="Arial"/>
              </w:rPr>
              <w:t xml:space="preserve">Meeting Your Basic Needs </w:t>
            </w:r>
            <w:r w:rsidR="007824AC">
              <w:rPr>
                <w:rFonts w:ascii="Arial" w:hAnsi="Arial" w:cs="Arial"/>
              </w:rPr>
              <w:t>While in</w:t>
            </w:r>
            <w:r w:rsidR="007824AC" w:rsidRPr="007824AC">
              <w:rPr>
                <w:rFonts w:ascii="Arial" w:hAnsi="Arial" w:cs="Arial"/>
              </w:rPr>
              <w:t xml:space="preserve"> Medical School</w:t>
            </w:r>
            <w:r>
              <w:rPr>
                <w:rFonts w:ascii="Arial" w:hAnsi="Arial" w:cs="Arial"/>
              </w:rPr>
              <w:t xml:space="preserve"> </w:t>
            </w:r>
          </w:p>
        </w:tc>
        <w:tc>
          <w:tcPr>
            <w:tcW w:w="2159" w:type="dxa"/>
            <w:shd w:val="clear" w:color="auto" w:fill="BDD6EE" w:themeFill="accent5" w:themeFillTint="66"/>
          </w:tcPr>
          <w:p w14:paraId="08490BA8" w14:textId="77777777" w:rsidR="00486740" w:rsidRDefault="00BD4E53" w:rsidP="00454D86">
            <w:pPr>
              <w:rPr>
                <w:rFonts w:ascii="Arial" w:hAnsi="Arial" w:cs="Arial"/>
              </w:rPr>
            </w:pPr>
            <w:r w:rsidRPr="00BD4E53">
              <w:rPr>
                <w:rFonts w:ascii="Arial" w:hAnsi="Arial" w:cs="Arial"/>
              </w:rPr>
              <w:t>Building a Network of Mentors, Sponsors, and Coaches</w:t>
            </w:r>
          </w:p>
          <w:p w14:paraId="38B2A5E2" w14:textId="77777777" w:rsidR="00BD4E53" w:rsidRDefault="00BD4E53" w:rsidP="00454D86">
            <w:pPr>
              <w:rPr>
                <w:rFonts w:ascii="Arial" w:hAnsi="Arial" w:cs="Arial"/>
              </w:rPr>
            </w:pPr>
          </w:p>
          <w:p w14:paraId="407965A4" w14:textId="5618825A" w:rsidR="00BD4E53" w:rsidRPr="00EA5436" w:rsidRDefault="00BD4E53" w:rsidP="00454D86">
            <w:pPr>
              <w:rPr>
                <w:rFonts w:ascii="Arial" w:hAnsi="Arial" w:cs="Arial"/>
              </w:rPr>
            </w:pPr>
            <w:r>
              <w:rPr>
                <w:rFonts w:ascii="Arial" w:hAnsi="Arial" w:cs="Arial"/>
              </w:rPr>
              <w:t>Linh Ngo</w:t>
            </w:r>
          </w:p>
        </w:tc>
        <w:tc>
          <w:tcPr>
            <w:tcW w:w="2158" w:type="dxa"/>
            <w:shd w:val="clear" w:color="auto" w:fill="BDD6EE" w:themeFill="accent5" w:themeFillTint="66"/>
          </w:tcPr>
          <w:p w14:paraId="0C3D0FE2" w14:textId="3579EED9" w:rsidR="00486740" w:rsidRPr="00EA5436" w:rsidRDefault="006B1AFF" w:rsidP="00454D86">
            <w:pPr>
              <w:rPr>
                <w:rFonts w:ascii="Arial" w:hAnsi="Arial" w:cs="Arial"/>
              </w:rPr>
            </w:pPr>
            <w:r>
              <w:rPr>
                <w:rFonts w:ascii="Arial" w:hAnsi="Arial" w:cs="Arial"/>
              </w:rPr>
              <w:t>Student Panel</w:t>
            </w:r>
            <w:r w:rsidR="00C2391F">
              <w:rPr>
                <w:rFonts w:ascii="Arial" w:hAnsi="Arial" w:cs="Arial"/>
              </w:rPr>
              <w:t xml:space="preserve">: </w:t>
            </w:r>
            <w:r w:rsidR="00C2391F" w:rsidRPr="00C2391F">
              <w:rPr>
                <w:rFonts w:ascii="Arial" w:hAnsi="Arial" w:cs="Arial"/>
              </w:rPr>
              <w:t>Strategies for Well-being and Resilience</w:t>
            </w:r>
          </w:p>
        </w:tc>
        <w:tc>
          <w:tcPr>
            <w:tcW w:w="2158" w:type="dxa"/>
            <w:shd w:val="clear" w:color="auto" w:fill="BDD6EE" w:themeFill="accent5" w:themeFillTint="66"/>
          </w:tcPr>
          <w:p w14:paraId="0F2246C6" w14:textId="77777777" w:rsidR="00486740" w:rsidRDefault="00C2391F" w:rsidP="00454D86">
            <w:pPr>
              <w:rPr>
                <w:rFonts w:ascii="Arial" w:hAnsi="Arial" w:cs="Arial"/>
              </w:rPr>
            </w:pPr>
            <w:r w:rsidRPr="00C2391F">
              <w:rPr>
                <w:rFonts w:ascii="Arial" w:hAnsi="Arial" w:cs="Arial"/>
              </w:rPr>
              <w:t>Finding Your Path in Medicine</w:t>
            </w:r>
          </w:p>
          <w:p w14:paraId="2DCFF957" w14:textId="77777777" w:rsidR="00C2391F" w:rsidRDefault="00C2391F" w:rsidP="00454D86">
            <w:pPr>
              <w:rPr>
                <w:rFonts w:ascii="Arial" w:hAnsi="Arial" w:cs="Arial"/>
              </w:rPr>
            </w:pPr>
          </w:p>
          <w:p w14:paraId="1D9719A2" w14:textId="3968B63C" w:rsidR="00C2391F" w:rsidRPr="00EA5436" w:rsidRDefault="00C2391F" w:rsidP="00454D86">
            <w:pPr>
              <w:rPr>
                <w:rFonts w:ascii="Arial" w:hAnsi="Arial" w:cs="Arial"/>
              </w:rPr>
            </w:pPr>
            <w:r>
              <w:rPr>
                <w:rFonts w:ascii="Arial" w:hAnsi="Arial" w:cs="Arial"/>
              </w:rPr>
              <w:t>Gabe Sarah, MD &amp; Estel</w:t>
            </w:r>
            <w:r w:rsidR="00CF4E3B">
              <w:rPr>
                <w:rFonts w:ascii="Arial" w:hAnsi="Arial" w:cs="Arial"/>
              </w:rPr>
              <w:t>l</w:t>
            </w:r>
            <w:r>
              <w:rPr>
                <w:rFonts w:ascii="Arial" w:hAnsi="Arial" w:cs="Arial"/>
              </w:rPr>
              <w:t xml:space="preserve"> Williams, MD</w:t>
            </w:r>
          </w:p>
        </w:tc>
        <w:tc>
          <w:tcPr>
            <w:tcW w:w="2159" w:type="dxa"/>
            <w:shd w:val="clear" w:color="auto" w:fill="BDD6EE" w:themeFill="accent5" w:themeFillTint="66"/>
          </w:tcPr>
          <w:p w14:paraId="48BF2F19" w14:textId="60D22867" w:rsidR="00486740" w:rsidRPr="00EA5436" w:rsidRDefault="00486740" w:rsidP="00454D86">
            <w:pPr>
              <w:rPr>
                <w:rFonts w:ascii="Arial" w:hAnsi="Arial" w:cs="Arial"/>
              </w:rPr>
            </w:pPr>
            <w:r w:rsidRPr="00EA5436">
              <w:rPr>
                <w:rFonts w:ascii="Arial" w:hAnsi="Arial" w:cs="Arial"/>
              </w:rPr>
              <w:t>End of Program Celebration</w:t>
            </w:r>
          </w:p>
        </w:tc>
      </w:tr>
    </w:tbl>
    <w:p w14:paraId="2E3FBE4B" w14:textId="77777777" w:rsidR="00CB030C" w:rsidRPr="001A3DFE" w:rsidRDefault="00CB030C" w:rsidP="005D014F">
      <w:pPr>
        <w:spacing w:after="0" w:line="240" w:lineRule="auto"/>
        <w:rPr>
          <w:rFonts w:ascii="Arial" w:hAnsi="Arial" w:cs="Arial"/>
          <w:sz w:val="24"/>
          <w:szCs w:val="24"/>
        </w:rPr>
      </w:pPr>
    </w:p>
    <w:p w14:paraId="2282611A" w14:textId="092506E5" w:rsidR="00FE7A44" w:rsidRPr="001A3DFE" w:rsidRDefault="00FE7A44" w:rsidP="005D014F">
      <w:pPr>
        <w:spacing w:after="0" w:line="240" w:lineRule="auto"/>
        <w:rPr>
          <w:rFonts w:ascii="Arial" w:hAnsi="Arial" w:cs="Arial"/>
          <w:sz w:val="24"/>
          <w:szCs w:val="24"/>
        </w:rPr>
      </w:pPr>
      <w:r w:rsidRPr="001A3DFE">
        <w:rPr>
          <w:rFonts w:ascii="Arial" w:hAnsi="Arial" w:cs="Arial"/>
          <w:b/>
          <w:bCs/>
          <w:sz w:val="24"/>
          <w:szCs w:val="24"/>
        </w:rPr>
        <w:t>Location</w:t>
      </w:r>
      <w:r w:rsidR="00CF5257">
        <w:rPr>
          <w:rFonts w:ascii="Arial" w:hAnsi="Arial" w:cs="Arial"/>
          <w:b/>
          <w:bCs/>
          <w:sz w:val="24"/>
          <w:szCs w:val="24"/>
        </w:rPr>
        <w:t>s</w:t>
      </w:r>
      <w:r w:rsidRPr="001A3DFE">
        <w:rPr>
          <w:rFonts w:ascii="Arial" w:hAnsi="Arial" w:cs="Arial"/>
          <w:b/>
          <w:bCs/>
          <w:sz w:val="24"/>
          <w:szCs w:val="24"/>
        </w:rPr>
        <w:t>:</w:t>
      </w:r>
      <w:r w:rsidRPr="001A3DFE">
        <w:rPr>
          <w:rFonts w:ascii="Arial" w:hAnsi="Arial" w:cs="Arial"/>
          <w:sz w:val="24"/>
          <w:szCs w:val="24"/>
        </w:rPr>
        <w:t xml:space="preserve"> </w:t>
      </w:r>
      <w:r w:rsidR="00E66538">
        <w:rPr>
          <w:rFonts w:ascii="Arial" w:hAnsi="Arial" w:cs="Arial"/>
          <w:sz w:val="24"/>
          <w:szCs w:val="24"/>
        </w:rPr>
        <w:t>Virtual (</w:t>
      </w:r>
      <w:r w:rsidR="00326D55">
        <w:rPr>
          <w:rFonts w:ascii="Arial" w:hAnsi="Arial" w:cs="Arial"/>
          <w:sz w:val="24"/>
          <w:szCs w:val="24"/>
        </w:rPr>
        <w:t xml:space="preserve">with </w:t>
      </w:r>
      <w:r w:rsidR="00E66538">
        <w:rPr>
          <w:rFonts w:ascii="Arial" w:hAnsi="Arial" w:cs="Arial"/>
          <w:sz w:val="24"/>
          <w:szCs w:val="24"/>
        </w:rPr>
        <w:t>networking event hosted on site with student mentors)</w:t>
      </w:r>
      <w:r w:rsidR="00A86D0E" w:rsidRPr="001A3DFE">
        <w:rPr>
          <w:rFonts w:ascii="Arial" w:hAnsi="Arial" w:cs="Arial"/>
          <w:sz w:val="24"/>
          <w:szCs w:val="24"/>
        </w:rPr>
        <w:t>.</w:t>
      </w:r>
      <w:r w:rsidR="00404E21" w:rsidRPr="001A3DFE">
        <w:rPr>
          <w:rFonts w:ascii="Arial" w:hAnsi="Arial" w:cs="Arial"/>
          <w:sz w:val="24"/>
          <w:szCs w:val="24"/>
        </w:rPr>
        <w:t xml:space="preserve"> </w:t>
      </w:r>
    </w:p>
    <w:p w14:paraId="4B1F4301" w14:textId="77777777" w:rsidR="00E45672" w:rsidRDefault="00E45672" w:rsidP="005D014F">
      <w:pPr>
        <w:spacing w:after="0" w:line="240" w:lineRule="auto"/>
        <w:rPr>
          <w:rFonts w:ascii="Arial" w:hAnsi="Arial" w:cs="Arial"/>
          <w:sz w:val="24"/>
          <w:szCs w:val="24"/>
        </w:rPr>
      </w:pPr>
    </w:p>
    <w:p w14:paraId="025042E9" w14:textId="0EB7778D" w:rsidR="00E66538" w:rsidRDefault="00F92843" w:rsidP="00B2323A">
      <w:pPr>
        <w:spacing w:after="0" w:line="240" w:lineRule="auto"/>
        <w:rPr>
          <w:rFonts w:ascii="Arial" w:hAnsi="Arial" w:cs="Arial"/>
          <w:b/>
          <w:bCs/>
          <w:sz w:val="24"/>
          <w:szCs w:val="24"/>
        </w:rPr>
      </w:pPr>
      <w:r w:rsidRPr="004B03F5">
        <w:rPr>
          <w:rFonts w:ascii="Arial" w:hAnsi="Arial" w:cs="Arial"/>
          <w:b/>
          <w:bCs/>
          <w:sz w:val="24"/>
          <w:szCs w:val="24"/>
        </w:rPr>
        <w:t>Lunch with Deans:</w:t>
      </w:r>
      <w:r>
        <w:rPr>
          <w:rFonts w:ascii="Arial" w:hAnsi="Arial" w:cs="Arial"/>
          <w:sz w:val="24"/>
          <w:szCs w:val="24"/>
        </w:rPr>
        <w:t xml:space="preserve"> Sarah, Sardesai, Malmberg, McPhillips, Clauser </w:t>
      </w:r>
      <w:r w:rsidR="00E66538">
        <w:rPr>
          <w:rFonts w:ascii="Arial" w:hAnsi="Arial" w:cs="Arial"/>
          <w:b/>
          <w:bCs/>
          <w:sz w:val="24"/>
          <w:szCs w:val="24"/>
        </w:rPr>
        <w:br w:type="page"/>
      </w:r>
    </w:p>
    <w:p w14:paraId="6670BF7B" w14:textId="77777777" w:rsidR="004D2E88" w:rsidRPr="001A3DFE" w:rsidRDefault="004D2E88" w:rsidP="005D014F">
      <w:pPr>
        <w:spacing w:after="0" w:line="240" w:lineRule="auto"/>
        <w:rPr>
          <w:rFonts w:ascii="Arial" w:hAnsi="Arial" w:cs="Arial"/>
          <w:sz w:val="24"/>
          <w:szCs w:val="24"/>
        </w:rPr>
      </w:pPr>
      <w:r w:rsidRPr="001A3DFE">
        <w:rPr>
          <w:rFonts w:ascii="Arial" w:hAnsi="Arial" w:cs="Arial"/>
          <w:b/>
          <w:bCs/>
          <w:sz w:val="24"/>
          <w:szCs w:val="24"/>
        </w:rPr>
        <w:t>Goal:</w:t>
      </w:r>
    </w:p>
    <w:p w14:paraId="0E6EC680" w14:textId="3FC08B87" w:rsidR="004D2E88" w:rsidRPr="001A3DFE" w:rsidRDefault="004D2E88" w:rsidP="005D014F">
      <w:pPr>
        <w:spacing w:after="0" w:line="240" w:lineRule="auto"/>
        <w:rPr>
          <w:rFonts w:ascii="Arial" w:hAnsi="Arial" w:cs="Arial"/>
          <w:sz w:val="24"/>
          <w:szCs w:val="24"/>
        </w:rPr>
      </w:pPr>
      <w:r w:rsidRPr="0A0AEDC5">
        <w:rPr>
          <w:rFonts w:ascii="Arial" w:hAnsi="Arial" w:cs="Arial"/>
          <w:sz w:val="24"/>
          <w:szCs w:val="24"/>
        </w:rPr>
        <w:t xml:space="preserve">The </w:t>
      </w:r>
      <w:r w:rsidR="00520F9A" w:rsidRPr="0A0AEDC5">
        <w:rPr>
          <w:rFonts w:ascii="Arial" w:hAnsi="Arial" w:cs="Arial"/>
          <w:sz w:val="24"/>
          <w:szCs w:val="24"/>
        </w:rPr>
        <w:t>Pre-matriculation Program (</w:t>
      </w:r>
      <w:r w:rsidRPr="0A0AEDC5">
        <w:rPr>
          <w:rFonts w:ascii="Arial" w:hAnsi="Arial" w:cs="Arial"/>
          <w:sz w:val="24"/>
          <w:szCs w:val="24"/>
        </w:rPr>
        <w:t>PMP</w:t>
      </w:r>
      <w:r w:rsidR="00520F9A" w:rsidRPr="0A0AEDC5">
        <w:rPr>
          <w:rFonts w:ascii="Arial" w:hAnsi="Arial" w:cs="Arial"/>
          <w:sz w:val="24"/>
          <w:szCs w:val="24"/>
        </w:rPr>
        <w:t>)</w:t>
      </w:r>
      <w:r w:rsidRPr="0A0AEDC5">
        <w:rPr>
          <w:rFonts w:ascii="Arial" w:hAnsi="Arial" w:cs="Arial"/>
          <w:sz w:val="24"/>
          <w:szCs w:val="24"/>
        </w:rPr>
        <w:t xml:space="preserve"> is </w:t>
      </w:r>
      <w:r w:rsidR="00DD3C83" w:rsidRPr="0A0AEDC5">
        <w:rPr>
          <w:rFonts w:ascii="Arial" w:hAnsi="Arial" w:cs="Arial"/>
          <w:sz w:val="24"/>
          <w:szCs w:val="24"/>
        </w:rPr>
        <w:t xml:space="preserve">an equity, diversity and inclusion </w:t>
      </w:r>
      <w:r w:rsidR="00EF2306" w:rsidRPr="0A0AEDC5">
        <w:rPr>
          <w:rFonts w:ascii="Arial" w:hAnsi="Arial" w:cs="Arial"/>
          <w:sz w:val="24"/>
          <w:szCs w:val="24"/>
        </w:rPr>
        <w:t xml:space="preserve">(EDI) </w:t>
      </w:r>
      <w:r w:rsidR="00DD3C83" w:rsidRPr="0A0AEDC5">
        <w:rPr>
          <w:rFonts w:ascii="Arial" w:hAnsi="Arial" w:cs="Arial"/>
          <w:sz w:val="24"/>
          <w:szCs w:val="24"/>
        </w:rPr>
        <w:t>program</w:t>
      </w:r>
      <w:r w:rsidR="0072268B">
        <w:rPr>
          <w:rFonts w:ascii="Arial" w:hAnsi="Arial" w:cs="Arial"/>
          <w:sz w:val="24"/>
          <w:szCs w:val="24"/>
        </w:rPr>
        <w:t>, that occurs prior to orientation,</w:t>
      </w:r>
      <w:r w:rsidR="00DD3C83" w:rsidRPr="0A0AEDC5">
        <w:rPr>
          <w:rFonts w:ascii="Arial" w:hAnsi="Arial" w:cs="Arial"/>
          <w:sz w:val="24"/>
          <w:szCs w:val="24"/>
        </w:rPr>
        <w:t xml:space="preserve"> designed </w:t>
      </w:r>
      <w:r w:rsidRPr="0A0AEDC5">
        <w:rPr>
          <w:rFonts w:ascii="Arial" w:hAnsi="Arial" w:cs="Arial"/>
          <w:sz w:val="24"/>
          <w:szCs w:val="24"/>
        </w:rPr>
        <w:t xml:space="preserve">to strengthen the academic, professional, and social skills of </w:t>
      </w:r>
      <w:r w:rsidR="00EF2306" w:rsidRPr="0A0AEDC5">
        <w:rPr>
          <w:rFonts w:ascii="Arial" w:hAnsi="Arial" w:cs="Arial"/>
          <w:sz w:val="24"/>
          <w:szCs w:val="24"/>
        </w:rPr>
        <w:t>entering</w:t>
      </w:r>
      <w:r w:rsidRPr="0A0AEDC5">
        <w:rPr>
          <w:rFonts w:ascii="Arial" w:hAnsi="Arial" w:cs="Arial"/>
          <w:sz w:val="24"/>
          <w:szCs w:val="24"/>
        </w:rPr>
        <w:t xml:space="preserve"> students </w:t>
      </w:r>
      <w:r w:rsidR="00EF2306" w:rsidRPr="0A0AEDC5">
        <w:rPr>
          <w:rFonts w:ascii="Arial" w:hAnsi="Arial" w:cs="Arial"/>
          <w:sz w:val="24"/>
          <w:szCs w:val="24"/>
        </w:rPr>
        <w:t>from culturally, economically</w:t>
      </w:r>
      <w:r w:rsidR="00256F8E">
        <w:rPr>
          <w:rFonts w:ascii="Arial" w:hAnsi="Arial" w:cs="Arial"/>
          <w:sz w:val="24"/>
          <w:szCs w:val="24"/>
        </w:rPr>
        <w:t>, educationally,</w:t>
      </w:r>
      <w:r w:rsidR="00EF2306" w:rsidRPr="0A0AEDC5">
        <w:rPr>
          <w:rFonts w:ascii="Arial" w:hAnsi="Arial" w:cs="Arial"/>
          <w:sz w:val="24"/>
          <w:szCs w:val="24"/>
        </w:rPr>
        <w:t xml:space="preserve"> and environmentally </w:t>
      </w:r>
      <w:r w:rsidR="00A854D3">
        <w:rPr>
          <w:rFonts w:ascii="Arial" w:hAnsi="Arial" w:cs="Arial"/>
          <w:sz w:val="24"/>
          <w:szCs w:val="24"/>
        </w:rPr>
        <w:t>underrepresented / under-resourced</w:t>
      </w:r>
      <w:r w:rsidR="37484589" w:rsidRPr="0A0AEDC5">
        <w:rPr>
          <w:rFonts w:ascii="Arial" w:hAnsi="Arial" w:cs="Arial"/>
          <w:sz w:val="24"/>
          <w:szCs w:val="24"/>
        </w:rPr>
        <w:t xml:space="preserve"> backgrounds</w:t>
      </w:r>
      <w:r w:rsidR="00EF2306" w:rsidRPr="0A0AEDC5">
        <w:rPr>
          <w:rFonts w:ascii="Arial" w:hAnsi="Arial" w:cs="Arial"/>
          <w:sz w:val="24"/>
          <w:szCs w:val="24"/>
        </w:rPr>
        <w:t xml:space="preserve"> </w:t>
      </w:r>
      <w:r w:rsidRPr="0A0AEDC5">
        <w:rPr>
          <w:rFonts w:ascii="Arial" w:hAnsi="Arial" w:cs="Arial"/>
          <w:sz w:val="24"/>
          <w:szCs w:val="24"/>
        </w:rPr>
        <w:t xml:space="preserve">as they enter </w:t>
      </w:r>
      <w:r w:rsidR="0059349B" w:rsidRPr="0A0AEDC5">
        <w:rPr>
          <w:rFonts w:ascii="Arial" w:hAnsi="Arial" w:cs="Arial"/>
          <w:sz w:val="24"/>
          <w:szCs w:val="24"/>
        </w:rPr>
        <w:t xml:space="preserve">the </w:t>
      </w:r>
      <w:r w:rsidR="00B240E3" w:rsidRPr="0A0AEDC5">
        <w:rPr>
          <w:rFonts w:ascii="Arial" w:hAnsi="Arial" w:cs="Arial"/>
          <w:sz w:val="24"/>
          <w:szCs w:val="24"/>
        </w:rPr>
        <w:t xml:space="preserve">MD program in the </w:t>
      </w:r>
      <w:r w:rsidR="0059349B" w:rsidRPr="0A0AEDC5">
        <w:rPr>
          <w:rFonts w:ascii="Arial" w:hAnsi="Arial" w:cs="Arial"/>
          <w:sz w:val="24"/>
          <w:szCs w:val="24"/>
        </w:rPr>
        <w:t>School of Medicine</w:t>
      </w:r>
      <w:commentRangeStart w:id="0"/>
      <w:commentRangeStart w:id="1"/>
      <w:r w:rsidRPr="0A0AEDC5">
        <w:rPr>
          <w:rFonts w:ascii="Arial" w:hAnsi="Arial" w:cs="Arial"/>
          <w:sz w:val="24"/>
          <w:szCs w:val="24"/>
        </w:rPr>
        <w:t>.</w:t>
      </w:r>
      <w:commentRangeEnd w:id="0"/>
      <w:r>
        <w:rPr>
          <w:rStyle w:val="CommentReference"/>
        </w:rPr>
        <w:commentReference w:id="0"/>
      </w:r>
      <w:commentRangeEnd w:id="1"/>
      <w:r>
        <w:rPr>
          <w:rStyle w:val="CommentReference"/>
        </w:rPr>
        <w:commentReference w:id="1"/>
      </w:r>
      <w:r w:rsidRPr="0A0AEDC5">
        <w:rPr>
          <w:rFonts w:ascii="Arial" w:hAnsi="Arial" w:cs="Arial"/>
          <w:sz w:val="24"/>
          <w:szCs w:val="24"/>
        </w:rPr>
        <w:t xml:space="preserve"> PMP curricula and competencies will be delivered in </w:t>
      </w:r>
      <w:r w:rsidR="00CB7096" w:rsidRPr="0A0AEDC5">
        <w:rPr>
          <w:rFonts w:ascii="Arial" w:hAnsi="Arial" w:cs="Arial"/>
          <w:sz w:val="24"/>
          <w:szCs w:val="24"/>
        </w:rPr>
        <w:t>sessions</w:t>
      </w:r>
      <w:r w:rsidRPr="0A0AEDC5">
        <w:rPr>
          <w:rFonts w:ascii="Arial" w:hAnsi="Arial" w:cs="Arial"/>
          <w:sz w:val="24"/>
          <w:szCs w:val="24"/>
        </w:rPr>
        <w:t xml:space="preserve"> which will focus on </w:t>
      </w:r>
      <w:r w:rsidR="00AD4A63" w:rsidRPr="0A0AEDC5">
        <w:rPr>
          <w:rFonts w:ascii="Arial" w:hAnsi="Arial" w:cs="Arial"/>
          <w:sz w:val="24"/>
          <w:szCs w:val="24"/>
        </w:rPr>
        <w:t xml:space="preserve">content covered </w:t>
      </w:r>
      <w:r w:rsidR="00B33BF8">
        <w:rPr>
          <w:rFonts w:ascii="Arial" w:hAnsi="Arial" w:cs="Arial"/>
          <w:sz w:val="24"/>
          <w:szCs w:val="24"/>
        </w:rPr>
        <w:t>during the foundations phase of</w:t>
      </w:r>
      <w:r w:rsidR="00224503" w:rsidRPr="0A0AEDC5">
        <w:rPr>
          <w:rFonts w:ascii="Arial" w:hAnsi="Arial" w:cs="Arial"/>
          <w:sz w:val="24"/>
          <w:szCs w:val="24"/>
        </w:rPr>
        <w:t xml:space="preserve"> medical school</w:t>
      </w:r>
      <w:r w:rsidRPr="0A0AEDC5">
        <w:rPr>
          <w:rFonts w:ascii="Arial" w:hAnsi="Arial" w:cs="Arial"/>
          <w:sz w:val="24"/>
          <w:szCs w:val="24"/>
        </w:rPr>
        <w:t xml:space="preserve">. </w:t>
      </w:r>
    </w:p>
    <w:p w14:paraId="565F2F52" w14:textId="77777777" w:rsidR="00081B06" w:rsidRDefault="00081B06" w:rsidP="005D014F">
      <w:pPr>
        <w:spacing w:after="0" w:line="240" w:lineRule="auto"/>
        <w:rPr>
          <w:rFonts w:ascii="Arial" w:hAnsi="Arial" w:cs="Arial"/>
          <w:sz w:val="24"/>
          <w:szCs w:val="24"/>
        </w:rPr>
      </w:pPr>
    </w:p>
    <w:p w14:paraId="4AC1D6CB" w14:textId="12FABDD2" w:rsidR="004D2E88" w:rsidRDefault="004D2E88" w:rsidP="005D014F">
      <w:pPr>
        <w:spacing w:after="0" w:line="240" w:lineRule="auto"/>
        <w:rPr>
          <w:rFonts w:ascii="Arial" w:hAnsi="Arial" w:cs="Arial"/>
          <w:sz w:val="24"/>
          <w:szCs w:val="24"/>
        </w:rPr>
      </w:pPr>
      <w:r w:rsidRPr="001A3DFE">
        <w:rPr>
          <w:rFonts w:ascii="Arial" w:hAnsi="Arial" w:cs="Arial"/>
          <w:sz w:val="24"/>
          <w:szCs w:val="24"/>
        </w:rPr>
        <w:t>During this program</w:t>
      </w:r>
      <w:r w:rsidR="00217F03">
        <w:rPr>
          <w:rFonts w:ascii="Arial" w:hAnsi="Arial" w:cs="Arial"/>
          <w:sz w:val="24"/>
          <w:szCs w:val="24"/>
        </w:rPr>
        <w:t>, students</w:t>
      </w:r>
      <w:r w:rsidRPr="001A3DFE">
        <w:rPr>
          <w:rFonts w:ascii="Arial" w:hAnsi="Arial" w:cs="Arial"/>
          <w:sz w:val="24"/>
          <w:szCs w:val="24"/>
        </w:rPr>
        <w:t xml:space="preserve"> will cover learning styles, test taking skills, wellness, financial management, time management, accommodations, and career advising resources. The program also helps familiarize students with campus resources and provides an excellent opportunity to get acclimated and form relationships with future classmates.</w:t>
      </w:r>
    </w:p>
    <w:p w14:paraId="335B8925" w14:textId="77777777" w:rsidR="00054842" w:rsidRPr="001A3DFE" w:rsidRDefault="00054842" w:rsidP="005D014F">
      <w:pPr>
        <w:spacing w:after="0" w:line="240" w:lineRule="auto"/>
        <w:rPr>
          <w:rFonts w:ascii="Arial" w:hAnsi="Arial" w:cs="Arial"/>
          <w:sz w:val="24"/>
          <w:szCs w:val="24"/>
        </w:rPr>
      </w:pPr>
    </w:p>
    <w:p w14:paraId="4F813AD4" w14:textId="0D339B8F" w:rsidR="00520F9A" w:rsidRPr="001A3DFE" w:rsidRDefault="00520F9A" w:rsidP="005D014F">
      <w:pPr>
        <w:spacing w:after="0" w:line="240" w:lineRule="auto"/>
        <w:rPr>
          <w:rFonts w:ascii="Arial" w:hAnsi="Arial" w:cs="Arial"/>
          <w:sz w:val="24"/>
          <w:szCs w:val="24"/>
        </w:rPr>
      </w:pPr>
      <w:r w:rsidRPr="001A3DFE">
        <w:rPr>
          <w:rFonts w:ascii="Arial" w:hAnsi="Arial" w:cs="Arial"/>
          <w:b/>
          <w:bCs/>
          <w:sz w:val="24"/>
          <w:szCs w:val="24"/>
        </w:rPr>
        <w:t>Objectives</w:t>
      </w:r>
      <w:r w:rsidRPr="001A3DFE">
        <w:rPr>
          <w:rFonts w:ascii="Arial" w:hAnsi="Arial" w:cs="Arial"/>
          <w:sz w:val="24"/>
          <w:szCs w:val="24"/>
        </w:rPr>
        <w:t>:</w:t>
      </w:r>
      <w:r w:rsidR="005771D4" w:rsidRPr="001A3DFE">
        <w:rPr>
          <w:rFonts w:ascii="Arial" w:hAnsi="Arial" w:cs="Arial"/>
          <w:sz w:val="24"/>
          <w:szCs w:val="24"/>
        </w:rPr>
        <w:t xml:space="preserve"> By the end </w:t>
      </w:r>
      <w:r w:rsidR="000C0F4C" w:rsidRPr="001A3DFE">
        <w:rPr>
          <w:rFonts w:ascii="Arial" w:hAnsi="Arial" w:cs="Arial"/>
          <w:sz w:val="24"/>
          <w:szCs w:val="24"/>
        </w:rPr>
        <w:t xml:space="preserve">of the </w:t>
      </w:r>
      <w:r w:rsidR="00866B08" w:rsidRPr="001A3DFE">
        <w:rPr>
          <w:rFonts w:ascii="Arial" w:hAnsi="Arial" w:cs="Arial"/>
          <w:sz w:val="24"/>
          <w:szCs w:val="24"/>
        </w:rPr>
        <w:t xml:space="preserve">PMP </w:t>
      </w:r>
      <w:r w:rsidR="000C0F4C" w:rsidRPr="001A3DFE">
        <w:rPr>
          <w:rFonts w:ascii="Arial" w:hAnsi="Arial" w:cs="Arial"/>
          <w:sz w:val="24"/>
          <w:szCs w:val="24"/>
        </w:rPr>
        <w:t>program, students will:</w:t>
      </w:r>
      <w:r w:rsidR="580C5A2D" w:rsidRPr="001A3DFE">
        <w:rPr>
          <w:rFonts w:ascii="Arial" w:hAnsi="Arial" w:cs="Arial"/>
          <w:sz w:val="24"/>
          <w:szCs w:val="24"/>
        </w:rPr>
        <w:t xml:space="preserve"> </w:t>
      </w:r>
    </w:p>
    <w:p w14:paraId="2BBAA578" w14:textId="1F575E9A" w:rsidR="00520F9A" w:rsidRPr="001A3DFE" w:rsidRDefault="00FE7A44" w:rsidP="005D014F">
      <w:pPr>
        <w:numPr>
          <w:ilvl w:val="0"/>
          <w:numId w:val="2"/>
        </w:numPr>
        <w:spacing w:after="0" w:line="240" w:lineRule="auto"/>
        <w:rPr>
          <w:rFonts w:ascii="Arial" w:hAnsi="Arial" w:cs="Arial"/>
          <w:sz w:val="24"/>
          <w:szCs w:val="24"/>
        </w:rPr>
      </w:pPr>
      <w:r w:rsidRPr="001A3DFE">
        <w:rPr>
          <w:rFonts w:ascii="Arial" w:hAnsi="Arial" w:cs="Arial"/>
          <w:sz w:val="24"/>
          <w:szCs w:val="24"/>
        </w:rPr>
        <w:t xml:space="preserve">Explore </w:t>
      </w:r>
      <w:r w:rsidR="00DE08BD" w:rsidRPr="001A3DFE">
        <w:rPr>
          <w:rFonts w:ascii="Arial" w:hAnsi="Arial" w:cs="Arial"/>
          <w:sz w:val="24"/>
          <w:szCs w:val="24"/>
        </w:rPr>
        <w:t>the</w:t>
      </w:r>
      <w:r w:rsidR="00520F9A" w:rsidRPr="001A3DFE">
        <w:rPr>
          <w:rFonts w:ascii="Arial" w:hAnsi="Arial" w:cs="Arial"/>
          <w:sz w:val="24"/>
          <w:szCs w:val="24"/>
        </w:rPr>
        <w:t xml:space="preserve"> mastery learning skills </w:t>
      </w:r>
      <w:r w:rsidR="00DE08BD" w:rsidRPr="001A3DFE">
        <w:rPr>
          <w:rFonts w:ascii="Arial" w:hAnsi="Arial" w:cs="Arial"/>
          <w:sz w:val="24"/>
          <w:szCs w:val="24"/>
        </w:rPr>
        <w:t xml:space="preserve">needed as an </w:t>
      </w:r>
      <w:r w:rsidR="00520F9A" w:rsidRPr="001A3DFE">
        <w:rPr>
          <w:rFonts w:ascii="Arial" w:hAnsi="Arial" w:cs="Arial"/>
          <w:sz w:val="24"/>
          <w:szCs w:val="24"/>
        </w:rPr>
        <w:t xml:space="preserve">incoming </w:t>
      </w:r>
      <w:r w:rsidR="00DE08BD" w:rsidRPr="001A3DFE">
        <w:rPr>
          <w:rFonts w:ascii="Arial" w:hAnsi="Arial" w:cs="Arial"/>
          <w:sz w:val="24"/>
          <w:szCs w:val="24"/>
        </w:rPr>
        <w:t xml:space="preserve">medical </w:t>
      </w:r>
      <w:r w:rsidR="00520F9A" w:rsidRPr="001A3DFE">
        <w:rPr>
          <w:rFonts w:ascii="Arial" w:hAnsi="Arial" w:cs="Arial"/>
          <w:sz w:val="24"/>
          <w:szCs w:val="24"/>
        </w:rPr>
        <w:t xml:space="preserve">student using an applied approach, by incorporating study skills workshops for first-year course </w:t>
      </w:r>
      <w:r w:rsidR="00DF6407" w:rsidRPr="001A3DFE">
        <w:rPr>
          <w:rFonts w:ascii="Arial" w:hAnsi="Arial" w:cs="Arial"/>
          <w:sz w:val="24"/>
          <w:szCs w:val="24"/>
        </w:rPr>
        <w:t>material</w:t>
      </w:r>
      <w:r w:rsidR="00DF6407">
        <w:rPr>
          <w:rFonts w:ascii="Arial" w:hAnsi="Arial" w:cs="Arial"/>
          <w:sz w:val="24"/>
          <w:szCs w:val="24"/>
        </w:rPr>
        <w:t>.</w:t>
      </w:r>
    </w:p>
    <w:p w14:paraId="01FC4F96" w14:textId="7A138D92" w:rsidR="004032F1" w:rsidRPr="001A3DFE" w:rsidRDefault="003114CA" w:rsidP="005D014F">
      <w:pPr>
        <w:numPr>
          <w:ilvl w:val="0"/>
          <w:numId w:val="2"/>
        </w:numPr>
        <w:spacing w:after="0" w:line="240" w:lineRule="auto"/>
        <w:rPr>
          <w:rFonts w:ascii="Arial" w:hAnsi="Arial" w:cs="Arial"/>
          <w:sz w:val="24"/>
          <w:szCs w:val="24"/>
        </w:rPr>
      </w:pPr>
      <w:r w:rsidRPr="001A3DFE">
        <w:rPr>
          <w:rFonts w:ascii="Arial" w:hAnsi="Arial" w:cs="Arial"/>
          <w:sz w:val="24"/>
          <w:szCs w:val="24"/>
        </w:rPr>
        <w:t xml:space="preserve">Understand </w:t>
      </w:r>
      <w:r w:rsidR="004032F1" w:rsidRPr="001A3DFE">
        <w:rPr>
          <w:rFonts w:ascii="Arial" w:hAnsi="Arial" w:cs="Arial"/>
          <w:sz w:val="24"/>
          <w:szCs w:val="24"/>
        </w:rPr>
        <w:t xml:space="preserve">the academic success, student services and equity resources available to UWSOM </w:t>
      </w:r>
      <w:r w:rsidR="00DF6407" w:rsidRPr="001A3DFE">
        <w:rPr>
          <w:rFonts w:ascii="Arial" w:hAnsi="Arial" w:cs="Arial"/>
          <w:sz w:val="24"/>
          <w:szCs w:val="24"/>
        </w:rPr>
        <w:t>students</w:t>
      </w:r>
      <w:r w:rsidR="00DF6407">
        <w:rPr>
          <w:rFonts w:ascii="Arial" w:hAnsi="Arial" w:cs="Arial"/>
          <w:sz w:val="24"/>
          <w:szCs w:val="24"/>
        </w:rPr>
        <w:t>.</w:t>
      </w:r>
    </w:p>
    <w:p w14:paraId="326AA6E4" w14:textId="1CE5CD84" w:rsidR="00520F9A" w:rsidRPr="001A3DFE" w:rsidRDefault="007E103E" w:rsidP="005D014F">
      <w:pPr>
        <w:numPr>
          <w:ilvl w:val="0"/>
          <w:numId w:val="2"/>
        </w:numPr>
        <w:spacing w:after="0" w:line="240" w:lineRule="auto"/>
        <w:rPr>
          <w:rFonts w:ascii="Arial" w:hAnsi="Arial" w:cs="Arial"/>
          <w:sz w:val="24"/>
          <w:szCs w:val="24"/>
        </w:rPr>
      </w:pPr>
      <w:r w:rsidRPr="001A3DFE">
        <w:rPr>
          <w:rFonts w:ascii="Arial" w:hAnsi="Arial" w:cs="Arial"/>
          <w:sz w:val="24"/>
          <w:szCs w:val="24"/>
        </w:rPr>
        <w:t>R</w:t>
      </w:r>
      <w:r w:rsidR="003114CA" w:rsidRPr="001A3DFE">
        <w:rPr>
          <w:rFonts w:ascii="Arial" w:hAnsi="Arial" w:cs="Arial"/>
          <w:sz w:val="24"/>
          <w:szCs w:val="24"/>
        </w:rPr>
        <w:t xml:space="preserve">eflect on </w:t>
      </w:r>
      <w:r w:rsidRPr="001A3DFE">
        <w:rPr>
          <w:rFonts w:ascii="Arial" w:hAnsi="Arial" w:cs="Arial"/>
          <w:sz w:val="24"/>
          <w:szCs w:val="24"/>
        </w:rPr>
        <w:t xml:space="preserve">experiences prior to medical school and develop an asset-based approach for </w:t>
      </w:r>
      <w:r w:rsidR="00520F9A" w:rsidRPr="001A3DFE">
        <w:rPr>
          <w:rFonts w:ascii="Arial" w:hAnsi="Arial" w:cs="Arial"/>
          <w:sz w:val="24"/>
          <w:szCs w:val="24"/>
        </w:rPr>
        <w:t>the transition to undergraduate medical education</w:t>
      </w:r>
      <w:r w:rsidR="003114CA" w:rsidRPr="001A3DFE">
        <w:rPr>
          <w:rFonts w:ascii="Arial" w:hAnsi="Arial" w:cs="Arial"/>
          <w:sz w:val="24"/>
          <w:szCs w:val="24"/>
        </w:rPr>
        <w:t xml:space="preserve"> requires</w:t>
      </w:r>
      <w:r w:rsidR="00DF6407">
        <w:rPr>
          <w:rFonts w:ascii="Arial" w:hAnsi="Arial" w:cs="Arial"/>
          <w:sz w:val="24"/>
          <w:szCs w:val="24"/>
        </w:rPr>
        <w:t>.</w:t>
      </w:r>
    </w:p>
    <w:p w14:paraId="1E2F290F" w14:textId="4512F2D7" w:rsidR="00520F9A" w:rsidRPr="00DF6407" w:rsidRDefault="00843CC3" w:rsidP="004C1C86">
      <w:pPr>
        <w:numPr>
          <w:ilvl w:val="0"/>
          <w:numId w:val="2"/>
        </w:numPr>
        <w:spacing w:after="0" w:line="240" w:lineRule="auto"/>
        <w:rPr>
          <w:rFonts w:ascii="Arial" w:hAnsi="Arial" w:cs="Arial"/>
          <w:sz w:val="24"/>
          <w:szCs w:val="24"/>
        </w:rPr>
      </w:pPr>
      <w:r w:rsidRPr="00DF6407">
        <w:rPr>
          <w:rFonts w:ascii="Arial" w:hAnsi="Arial" w:cs="Arial"/>
          <w:sz w:val="24"/>
          <w:szCs w:val="24"/>
        </w:rPr>
        <w:t>D</w:t>
      </w:r>
      <w:r w:rsidR="00520F9A" w:rsidRPr="00DF6407">
        <w:rPr>
          <w:rFonts w:ascii="Arial" w:hAnsi="Arial" w:cs="Arial"/>
          <w:sz w:val="24"/>
          <w:szCs w:val="24"/>
        </w:rPr>
        <w:t xml:space="preserve">evelop relationships </w:t>
      </w:r>
      <w:r w:rsidR="00067DA3" w:rsidRPr="00DF6407">
        <w:rPr>
          <w:rFonts w:ascii="Arial" w:hAnsi="Arial" w:cs="Arial"/>
          <w:sz w:val="24"/>
          <w:szCs w:val="24"/>
        </w:rPr>
        <w:t xml:space="preserve">with current </w:t>
      </w:r>
      <w:r w:rsidR="007D6BA3" w:rsidRPr="00DF6407">
        <w:rPr>
          <w:rFonts w:ascii="Arial" w:hAnsi="Arial" w:cs="Arial"/>
          <w:sz w:val="24"/>
          <w:szCs w:val="24"/>
        </w:rPr>
        <w:t xml:space="preserve">diverse </w:t>
      </w:r>
      <w:r w:rsidR="00520F9A" w:rsidRPr="00DF6407">
        <w:rPr>
          <w:rFonts w:ascii="Arial" w:hAnsi="Arial" w:cs="Arial"/>
          <w:sz w:val="24"/>
          <w:szCs w:val="24"/>
        </w:rPr>
        <w:t>students and faculty</w:t>
      </w:r>
      <w:r w:rsidR="00DF6407" w:rsidRPr="00DF6407">
        <w:rPr>
          <w:rFonts w:ascii="Arial" w:hAnsi="Arial" w:cs="Arial"/>
          <w:sz w:val="24"/>
          <w:szCs w:val="24"/>
        </w:rPr>
        <w:t xml:space="preserve"> and </w:t>
      </w:r>
      <w:r w:rsidR="00DF6407">
        <w:rPr>
          <w:rFonts w:ascii="Arial" w:hAnsi="Arial" w:cs="Arial"/>
          <w:sz w:val="24"/>
          <w:szCs w:val="24"/>
        </w:rPr>
        <w:t>e</w:t>
      </w:r>
      <w:r w:rsidR="00520F9A" w:rsidRPr="00DF6407">
        <w:rPr>
          <w:rFonts w:ascii="Arial" w:hAnsi="Arial" w:cs="Arial"/>
          <w:sz w:val="24"/>
          <w:szCs w:val="24"/>
        </w:rPr>
        <w:t xml:space="preserve">nhance camaraderie amongst incoming </w:t>
      </w:r>
      <w:r w:rsidR="008145CE" w:rsidRPr="00DF6407">
        <w:rPr>
          <w:rFonts w:ascii="Arial" w:hAnsi="Arial" w:cs="Arial"/>
          <w:sz w:val="24"/>
          <w:szCs w:val="24"/>
        </w:rPr>
        <w:t>medical school cohort</w:t>
      </w:r>
      <w:r w:rsidR="00520F9A" w:rsidRPr="00DF6407">
        <w:rPr>
          <w:rFonts w:ascii="Arial" w:hAnsi="Arial" w:cs="Arial"/>
          <w:sz w:val="24"/>
          <w:szCs w:val="24"/>
        </w:rPr>
        <w:t>.</w:t>
      </w:r>
    </w:p>
    <w:p w14:paraId="35B2EE5E" w14:textId="77777777" w:rsidR="00F83C48" w:rsidRPr="001A3DFE" w:rsidRDefault="00F83C48" w:rsidP="005D014F">
      <w:pPr>
        <w:spacing w:after="0" w:line="240" w:lineRule="auto"/>
        <w:rPr>
          <w:rFonts w:ascii="Arial" w:hAnsi="Arial" w:cs="Arial"/>
          <w:sz w:val="24"/>
          <w:szCs w:val="24"/>
        </w:rPr>
      </w:pPr>
    </w:p>
    <w:p w14:paraId="5349F9DA" w14:textId="0A6185C9" w:rsidR="003C18F5" w:rsidRPr="001A3DFE" w:rsidRDefault="003C18F5" w:rsidP="005D014F">
      <w:pPr>
        <w:spacing w:after="0" w:line="240" w:lineRule="auto"/>
        <w:rPr>
          <w:rFonts w:ascii="Arial" w:hAnsi="Arial" w:cs="Arial"/>
          <w:b/>
          <w:bCs/>
          <w:sz w:val="24"/>
          <w:szCs w:val="24"/>
        </w:rPr>
      </w:pPr>
      <w:r w:rsidRPr="001A3DFE">
        <w:rPr>
          <w:rFonts w:ascii="Arial" w:hAnsi="Arial" w:cs="Arial"/>
          <w:b/>
          <w:bCs/>
          <w:sz w:val="24"/>
          <w:szCs w:val="24"/>
        </w:rPr>
        <w:t>The Pre-</w:t>
      </w:r>
      <w:r w:rsidR="005610FC" w:rsidRPr="001A3DFE">
        <w:rPr>
          <w:rFonts w:ascii="Arial" w:hAnsi="Arial" w:cs="Arial"/>
          <w:b/>
          <w:bCs/>
          <w:sz w:val="24"/>
          <w:szCs w:val="24"/>
        </w:rPr>
        <w:t>M</w:t>
      </w:r>
      <w:r w:rsidRPr="001A3DFE">
        <w:rPr>
          <w:rFonts w:ascii="Arial" w:hAnsi="Arial" w:cs="Arial"/>
          <w:b/>
          <w:bCs/>
          <w:sz w:val="24"/>
          <w:szCs w:val="24"/>
        </w:rPr>
        <w:t xml:space="preserve">atriculation Program will include:   </w:t>
      </w:r>
    </w:p>
    <w:p w14:paraId="4F760A7A" w14:textId="30049270" w:rsidR="003C18F5"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 xml:space="preserve">Problem Based Learning: </w:t>
      </w:r>
      <w:r w:rsidRPr="0A0AEDC5">
        <w:rPr>
          <w:rFonts w:ascii="Arial" w:hAnsi="Arial" w:cs="Arial"/>
          <w:sz w:val="24"/>
          <w:szCs w:val="24"/>
        </w:rPr>
        <w:t xml:space="preserve">With a small group of peers, you will use patient cases to develop skills related to diagnostic reasoning. You will learn how to write a problem representation/summary and create integrated illness scripts as you work to understand a patient’s chief concern, </w:t>
      </w:r>
      <w:r w:rsidR="00A42F08" w:rsidRPr="0A0AEDC5">
        <w:rPr>
          <w:rFonts w:ascii="Arial" w:hAnsi="Arial" w:cs="Arial"/>
          <w:sz w:val="24"/>
          <w:szCs w:val="24"/>
        </w:rPr>
        <w:t>diagnosis,</w:t>
      </w:r>
      <w:r w:rsidRPr="0A0AEDC5">
        <w:rPr>
          <w:rFonts w:ascii="Arial" w:hAnsi="Arial" w:cs="Arial"/>
          <w:sz w:val="24"/>
          <w:szCs w:val="24"/>
        </w:rPr>
        <w:t xml:space="preserve"> and the mechanisms behind their presenting symptoms.  </w:t>
      </w:r>
    </w:p>
    <w:p w14:paraId="2690CDFA" w14:textId="06B87106" w:rsidR="0069565B" w:rsidRPr="001A3DFE" w:rsidRDefault="003C18F5" w:rsidP="005D014F">
      <w:pPr>
        <w:spacing w:after="0" w:line="240" w:lineRule="auto"/>
        <w:ind w:left="720"/>
        <w:rPr>
          <w:rFonts w:ascii="Arial" w:hAnsi="Arial" w:cs="Arial"/>
          <w:sz w:val="24"/>
          <w:szCs w:val="24"/>
        </w:rPr>
      </w:pPr>
      <w:r w:rsidRPr="001A3DFE">
        <w:rPr>
          <w:rFonts w:ascii="Arial" w:hAnsi="Arial" w:cs="Arial"/>
          <w:b/>
          <w:bCs/>
          <w:sz w:val="24"/>
          <w:szCs w:val="24"/>
        </w:rPr>
        <w:t>Team Based Learning:</w:t>
      </w:r>
      <w:r w:rsidRPr="001A3DFE">
        <w:rPr>
          <w:rFonts w:ascii="Arial" w:hAnsi="Arial" w:cs="Arial"/>
          <w:sz w:val="24"/>
          <w:szCs w:val="24"/>
        </w:rPr>
        <w:t xml:space="preserve"> Peer Teaching and Team Based Learning are two teaching modalities that will be used through the </w:t>
      </w:r>
      <w:r w:rsidR="006F536E" w:rsidRPr="001A3DFE">
        <w:rPr>
          <w:rFonts w:ascii="Arial" w:hAnsi="Arial" w:cs="Arial"/>
          <w:sz w:val="24"/>
          <w:szCs w:val="24"/>
        </w:rPr>
        <w:t xml:space="preserve">foundations phase of the </w:t>
      </w:r>
      <w:r w:rsidRPr="001A3DFE">
        <w:rPr>
          <w:rFonts w:ascii="Arial" w:hAnsi="Arial" w:cs="Arial"/>
          <w:sz w:val="24"/>
          <w:szCs w:val="24"/>
        </w:rPr>
        <w:t xml:space="preserve">curriculum. </w:t>
      </w:r>
      <w:r w:rsidR="004158D5">
        <w:rPr>
          <w:rFonts w:ascii="Arial" w:hAnsi="Arial" w:cs="Arial"/>
          <w:sz w:val="24"/>
          <w:szCs w:val="24"/>
        </w:rPr>
        <w:t>Y</w:t>
      </w:r>
      <w:r w:rsidRPr="001A3DFE">
        <w:rPr>
          <w:rFonts w:ascii="Arial" w:hAnsi="Arial" w:cs="Arial"/>
          <w:sz w:val="24"/>
          <w:szCs w:val="24"/>
        </w:rPr>
        <w:t xml:space="preserve">ou will learn skills and strategies to help you prepare for participation in these sessions. </w:t>
      </w:r>
    </w:p>
    <w:p w14:paraId="0707A1A9" w14:textId="48D28E27" w:rsidR="003C18F5" w:rsidRPr="001A3DFE" w:rsidRDefault="004158D5" w:rsidP="005D014F">
      <w:pPr>
        <w:spacing w:after="0" w:line="240" w:lineRule="auto"/>
        <w:ind w:left="720"/>
        <w:rPr>
          <w:rFonts w:ascii="Arial" w:hAnsi="Arial" w:cs="Arial"/>
          <w:sz w:val="24"/>
          <w:szCs w:val="24"/>
        </w:rPr>
      </w:pPr>
      <w:r>
        <w:rPr>
          <w:rFonts w:ascii="Arial" w:hAnsi="Arial" w:cs="Arial"/>
          <w:b/>
          <w:bCs/>
          <w:sz w:val="24"/>
          <w:szCs w:val="24"/>
        </w:rPr>
        <w:t>Didactic</w:t>
      </w:r>
      <w:r w:rsidR="00654A48">
        <w:rPr>
          <w:rFonts w:ascii="Arial" w:hAnsi="Arial" w:cs="Arial"/>
          <w:b/>
          <w:bCs/>
          <w:sz w:val="24"/>
          <w:szCs w:val="24"/>
        </w:rPr>
        <w:t xml:space="preserve"> Sessions</w:t>
      </w:r>
      <w:r>
        <w:rPr>
          <w:rFonts w:ascii="Arial" w:hAnsi="Arial" w:cs="Arial"/>
          <w:b/>
          <w:bCs/>
          <w:sz w:val="24"/>
          <w:szCs w:val="24"/>
        </w:rPr>
        <w:t>/</w:t>
      </w:r>
      <w:r w:rsidR="003C18F5" w:rsidRPr="0A0AEDC5">
        <w:rPr>
          <w:rFonts w:ascii="Arial" w:hAnsi="Arial" w:cs="Arial"/>
          <w:b/>
          <w:bCs/>
          <w:sz w:val="24"/>
          <w:szCs w:val="24"/>
        </w:rPr>
        <w:t>Lectures:</w:t>
      </w:r>
      <w:r w:rsidR="003C18F5" w:rsidRPr="0A0AEDC5">
        <w:rPr>
          <w:rFonts w:ascii="Arial" w:hAnsi="Arial" w:cs="Arial"/>
          <w:sz w:val="24"/>
          <w:szCs w:val="24"/>
        </w:rPr>
        <w:t xml:space="preserve"> You will watch a variety of lectures presented by U</w:t>
      </w:r>
      <w:r w:rsidR="006F536E" w:rsidRPr="0A0AEDC5">
        <w:rPr>
          <w:rFonts w:ascii="Arial" w:hAnsi="Arial" w:cs="Arial"/>
          <w:sz w:val="24"/>
          <w:szCs w:val="24"/>
        </w:rPr>
        <w:t>W</w:t>
      </w:r>
      <w:r w:rsidR="003C18F5" w:rsidRPr="0A0AEDC5">
        <w:rPr>
          <w:rFonts w:ascii="Arial" w:hAnsi="Arial" w:cs="Arial"/>
          <w:sz w:val="24"/>
          <w:szCs w:val="24"/>
        </w:rPr>
        <w:t xml:space="preserve">SOM faculty. Lectures will include content from courses in the </w:t>
      </w:r>
      <w:r w:rsidR="006F536E" w:rsidRPr="0A0AEDC5">
        <w:rPr>
          <w:rFonts w:ascii="Arial" w:hAnsi="Arial" w:cs="Arial"/>
          <w:sz w:val="24"/>
          <w:szCs w:val="24"/>
        </w:rPr>
        <w:t>foundations</w:t>
      </w:r>
      <w:r w:rsidR="003C18F5" w:rsidRPr="0A0AEDC5">
        <w:rPr>
          <w:rFonts w:ascii="Arial" w:hAnsi="Arial" w:cs="Arial"/>
          <w:sz w:val="24"/>
          <w:szCs w:val="24"/>
        </w:rPr>
        <w:t xml:space="preserve"> </w:t>
      </w:r>
      <w:r w:rsidR="006F536E" w:rsidRPr="0A0AEDC5">
        <w:rPr>
          <w:rFonts w:ascii="Arial" w:hAnsi="Arial" w:cs="Arial"/>
          <w:sz w:val="24"/>
          <w:szCs w:val="24"/>
        </w:rPr>
        <w:t xml:space="preserve">phase of the </w:t>
      </w:r>
      <w:r w:rsidR="003C18F5" w:rsidRPr="0A0AEDC5">
        <w:rPr>
          <w:rFonts w:ascii="Arial" w:hAnsi="Arial" w:cs="Arial"/>
          <w:sz w:val="24"/>
          <w:szCs w:val="24"/>
        </w:rPr>
        <w:t xml:space="preserve">curriculum. You will have the opportunity to experience the pace and caliber of typical lectures and practice learning skills that will help you be successful in your courses.   </w:t>
      </w:r>
    </w:p>
    <w:p w14:paraId="6021F1AF" w14:textId="56A947C1" w:rsidR="003C18F5" w:rsidRPr="001A3DFE" w:rsidRDefault="00BA4A16" w:rsidP="005D014F">
      <w:pPr>
        <w:spacing w:after="0" w:line="240" w:lineRule="auto"/>
        <w:ind w:left="720"/>
        <w:rPr>
          <w:rFonts w:ascii="Arial" w:hAnsi="Arial" w:cs="Arial"/>
          <w:sz w:val="24"/>
          <w:szCs w:val="24"/>
        </w:rPr>
      </w:pPr>
      <w:r w:rsidRPr="00BA4A16">
        <w:rPr>
          <w:rFonts w:ascii="Arial" w:hAnsi="Arial" w:cs="Arial"/>
          <w:b/>
          <w:bCs/>
          <w:sz w:val="24"/>
          <w:szCs w:val="24"/>
        </w:rPr>
        <w:t xml:space="preserve">Skills Assessment and Development </w:t>
      </w:r>
      <w:r w:rsidR="008107F2">
        <w:rPr>
          <w:rFonts w:ascii="Arial" w:hAnsi="Arial" w:cs="Arial"/>
          <w:b/>
          <w:bCs/>
          <w:sz w:val="24"/>
          <w:szCs w:val="24"/>
        </w:rPr>
        <w:t>Workshops</w:t>
      </w:r>
      <w:r w:rsidR="003C18F5" w:rsidRPr="001A3DFE">
        <w:rPr>
          <w:rFonts w:ascii="Arial" w:hAnsi="Arial" w:cs="Arial"/>
          <w:b/>
          <w:bCs/>
          <w:sz w:val="24"/>
          <w:szCs w:val="24"/>
        </w:rPr>
        <w:t>:</w:t>
      </w:r>
      <w:r w:rsidR="003C18F5" w:rsidRPr="001A3DFE">
        <w:rPr>
          <w:rFonts w:ascii="Arial" w:hAnsi="Arial" w:cs="Arial"/>
          <w:sz w:val="24"/>
          <w:szCs w:val="24"/>
        </w:rPr>
        <w:t xml:space="preserve"> You will learn and apply strategies for previewing and reviewing content presented in lectures. With the guidance of </w:t>
      </w:r>
      <w:r w:rsidR="006F536E" w:rsidRPr="001A3DFE">
        <w:rPr>
          <w:rFonts w:ascii="Arial" w:hAnsi="Arial" w:cs="Arial"/>
          <w:sz w:val="24"/>
          <w:szCs w:val="24"/>
        </w:rPr>
        <w:t>UWSOM</w:t>
      </w:r>
      <w:r w:rsidR="003C18F5" w:rsidRPr="001A3DFE">
        <w:rPr>
          <w:rFonts w:ascii="Arial" w:hAnsi="Arial" w:cs="Arial"/>
          <w:sz w:val="24"/>
          <w:szCs w:val="24"/>
        </w:rPr>
        <w:t xml:space="preserve"> learning specialists, you will engage with your peers in practicing time-effective, evidence-based approaches</w:t>
      </w:r>
      <w:r w:rsidR="008107F2">
        <w:rPr>
          <w:rFonts w:ascii="Arial" w:hAnsi="Arial" w:cs="Arial"/>
          <w:sz w:val="24"/>
          <w:szCs w:val="24"/>
        </w:rPr>
        <w:t xml:space="preserve"> on topics like growth mindset, asset-based learning,</w:t>
      </w:r>
      <w:r w:rsidR="003C18F5" w:rsidRPr="001A3DFE">
        <w:rPr>
          <w:rFonts w:ascii="Arial" w:hAnsi="Arial" w:cs="Arial"/>
          <w:sz w:val="24"/>
          <w:szCs w:val="24"/>
        </w:rPr>
        <w:t xml:space="preserve"> spaced review, interleaving, and recall and retrieval.  </w:t>
      </w:r>
    </w:p>
    <w:p w14:paraId="6DDD430B" w14:textId="18A99214" w:rsidR="0069565B"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Wellness Sessions:</w:t>
      </w:r>
      <w:r w:rsidRPr="0A0AEDC5">
        <w:rPr>
          <w:rFonts w:ascii="Arial" w:hAnsi="Arial" w:cs="Arial"/>
          <w:sz w:val="24"/>
          <w:szCs w:val="24"/>
        </w:rPr>
        <w:t xml:space="preserve"> You will attend sessions lead by </w:t>
      </w:r>
      <w:r w:rsidR="009F75D9" w:rsidRPr="0A0AEDC5">
        <w:rPr>
          <w:rFonts w:ascii="Arial" w:hAnsi="Arial" w:cs="Arial"/>
          <w:sz w:val="24"/>
          <w:szCs w:val="24"/>
        </w:rPr>
        <w:t>UWSOM</w:t>
      </w:r>
      <w:r w:rsidRPr="0A0AEDC5">
        <w:rPr>
          <w:rFonts w:ascii="Arial" w:hAnsi="Arial" w:cs="Arial"/>
          <w:sz w:val="24"/>
          <w:szCs w:val="24"/>
        </w:rPr>
        <w:t xml:space="preserve"> s</w:t>
      </w:r>
      <w:r w:rsidR="3053CB9D" w:rsidRPr="0A0AEDC5">
        <w:rPr>
          <w:rFonts w:ascii="Arial" w:hAnsi="Arial" w:cs="Arial"/>
          <w:sz w:val="24"/>
          <w:szCs w:val="24"/>
        </w:rPr>
        <w:t xml:space="preserve">taff and faculty </w:t>
      </w:r>
      <w:r w:rsidRPr="0A0AEDC5">
        <w:rPr>
          <w:rFonts w:ascii="Arial" w:hAnsi="Arial" w:cs="Arial"/>
          <w:sz w:val="24"/>
          <w:szCs w:val="24"/>
        </w:rPr>
        <w:t xml:space="preserve">on topics such as belonging in medical school. These sessions will provide you with resources for managing your wellness as you begin the challenging endeavor of medical school.  </w:t>
      </w:r>
    </w:p>
    <w:p w14:paraId="22102C29" w14:textId="0CFB8CA2" w:rsidR="003C18F5" w:rsidRPr="001A3DFE" w:rsidRDefault="003C18F5" w:rsidP="005D014F">
      <w:pPr>
        <w:spacing w:after="0" w:line="240" w:lineRule="auto"/>
        <w:ind w:left="720"/>
        <w:rPr>
          <w:rFonts w:ascii="Arial" w:hAnsi="Arial" w:cs="Arial"/>
          <w:sz w:val="24"/>
          <w:szCs w:val="24"/>
        </w:rPr>
      </w:pPr>
      <w:r w:rsidRPr="0A0AEDC5">
        <w:rPr>
          <w:rFonts w:ascii="Arial" w:hAnsi="Arial" w:cs="Arial"/>
          <w:b/>
          <w:bCs/>
          <w:sz w:val="24"/>
          <w:szCs w:val="24"/>
        </w:rPr>
        <w:t>Formative Assessments:</w:t>
      </w:r>
      <w:r w:rsidRPr="0A0AEDC5">
        <w:rPr>
          <w:rFonts w:ascii="Arial" w:hAnsi="Arial" w:cs="Arial"/>
          <w:sz w:val="24"/>
          <w:szCs w:val="24"/>
        </w:rPr>
        <w:t xml:space="preserve"> You will study content presented in </w:t>
      </w:r>
      <w:r w:rsidR="000F183B" w:rsidRPr="0A0AEDC5">
        <w:rPr>
          <w:rFonts w:ascii="Arial" w:hAnsi="Arial" w:cs="Arial"/>
          <w:sz w:val="24"/>
          <w:szCs w:val="24"/>
        </w:rPr>
        <w:t>PMP</w:t>
      </w:r>
      <w:r w:rsidRPr="0A0AEDC5">
        <w:rPr>
          <w:rFonts w:ascii="Arial" w:hAnsi="Arial" w:cs="Arial"/>
          <w:sz w:val="24"/>
          <w:szCs w:val="24"/>
        </w:rPr>
        <w:t xml:space="preserve"> </w:t>
      </w:r>
      <w:r w:rsidR="12511B5C" w:rsidRPr="0A0AEDC5">
        <w:rPr>
          <w:rFonts w:ascii="Arial" w:hAnsi="Arial" w:cs="Arial"/>
          <w:sz w:val="24"/>
          <w:szCs w:val="24"/>
        </w:rPr>
        <w:t xml:space="preserve">and complete an individual and group practice exam at the end of the week </w:t>
      </w:r>
      <w:r w:rsidRPr="0A0AEDC5">
        <w:rPr>
          <w:rFonts w:ascii="Arial" w:hAnsi="Arial" w:cs="Arial"/>
          <w:sz w:val="24"/>
          <w:szCs w:val="24"/>
        </w:rPr>
        <w:t>Th</w:t>
      </w:r>
      <w:r w:rsidR="000A57E0" w:rsidRPr="0A0AEDC5">
        <w:rPr>
          <w:rFonts w:ascii="Arial" w:hAnsi="Arial" w:cs="Arial"/>
          <w:sz w:val="24"/>
          <w:szCs w:val="24"/>
        </w:rPr>
        <w:t>ese</w:t>
      </w:r>
      <w:r w:rsidRPr="0A0AEDC5">
        <w:rPr>
          <w:rFonts w:ascii="Arial" w:hAnsi="Arial" w:cs="Arial"/>
          <w:sz w:val="24"/>
          <w:szCs w:val="24"/>
        </w:rPr>
        <w:t xml:space="preserve"> </w:t>
      </w:r>
      <w:r w:rsidR="000A57E0" w:rsidRPr="0A0AEDC5">
        <w:rPr>
          <w:rFonts w:ascii="Arial" w:hAnsi="Arial" w:cs="Arial"/>
          <w:sz w:val="24"/>
          <w:szCs w:val="24"/>
        </w:rPr>
        <w:t>assessments</w:t>
      </w:r>
      <w:r w:rsidRPr="0A0AEDC5">
        <w:rPr>
          <w:rFonts w:ascii="Arial" w:hAnsi="Arial" w:cs="Arial"/>
          <w:sz w:val="24"/>
          <w:szCs w:val="24"/>
        </w:rPr>
        <w:t xml:space="preserve"> allow you to </w:t>
      </w:r>
      <w:r w:rsidR="000352FE" w:rsidRPr="0A0AEDC5">
        <w:rPr>
          <w:rFonts w:ascii="Arial" w:hAnsi="Arial" w:cs="Arial"/>
          <w:sz w:val="24"/>
          <w:szCs w:val="24"/>
        </w:rPr>
        <w:t>evaluate</w:t>
      </w:r>
      <w:r w:rsidRPr="0A0AEDC5">
        <w:rPr>
          <w:rFonts w:ascii="Arial" w:hAnsi="Arial" w:cs="Arial"/>
          <w:sz w:val="24"/>
          <w:szCs w:val="24"/>
        </w:rPr>
        <w:t xml:space="preserve"> the content knowledge that you have acquired as well as the effectiveness of the study strategies that you have implemented.   </w:t>
      </w:r>
    </w:p>
    <w:p w14:paraId="04B95E4D" w14:textId="77777777" w:rsidR="00F04644" w:rsidRPr="001A3DFE" w:rsidRDefault="00F04644" w:rsidP="005D014F">
      <w:pPr>
        <w:spacing w:after="0" w:line="240" w:lineRule="auto"/>
        <w:rPr>
          <w:rFonts w:ascii="Arial" w:hAnsi="Arial" w:cs="Arial"/>
          <w:sz w:val="24"/>
          <w:szCs w:val="24"/>
        </w:rPr>
      </w:pPr>
    </w:p>
    <w:p w14:paraId="22CE4889" w14:textId="77777777" w:rsidR="007704EB" w:rsidRPr="001A3DFE" w:rsidRDefault="007704EB" w:rsidP="005D014F">
      <w:pPr>
        <w:spacing w:after="0" w:line="240" w:lineRule="auto"/>
        <w:rPr>
          <w:rFonts w:ascii="Arial" w:hAnsi="Arial" w:cs="Arial"/>
          <w:b/>
          <w:bCs/>
          <w:sz w:val="24"/>
          <w:szCs w:val="24"/>
        </w:rPr>
      </w:pPr>
      <w:r w:rsidRPr="001A3DFE">
        <w:rPr>
          <w:rFonts w:ascii="Arial" w:hAnsi="Arial" w:cs="Arial"/>
          <w:b/>
          <w:bCs/>
          <w:sz w:val="24"/>
          <w:szCs w:val="24"/>
        </w:rPr>
        <w:t>Program Components:</w:t>
      </w:r>
    </w:p>
    <w:p w14:paraId="6F2A811E" w14:textId="6DC2675B" w:rsidR="003466BE" w:rsidRPr="001A3DFE" w:rsidRDefault="003466BE" w:rsidP="005D014F">
      <w:pPr>
        <w:spacing w:after="0" w:line="240" w:lineRule="auto"/>
        <w:rPr>
          <w:rFonts w:ascii="Arial" w:hAnsi="Arial" w:cs="Arial"/>
          <w:sz w:val="24"/>
          <w:szCs w:val="24"/>
        </w:rPr>
      </w:pPr>
      <w:r w:rsidRPr="001A3DFE">
        <w:rPr>
          <w:rFonts w:ascii="Arial" w:hAnsi="Arial" w:cs="Arial"/>
          <w:sz w:val="24"/>
          <w:szCs w:val="24"/>
        </w:rPr>
        <w:t xml:space="preserve">The pre-matriculation program has </w:t>
      </w:r>
      <w:r w:rsidR="0061689C" w:rsidRPr="001A3DFE">
        <w:rPr>
          <w:rFonts w:ascii="Arial" w:hAnsi="Arial" w:cs="Arial"/>
          <w:sz w:val="24"/>
          <w:szCs w:val="24"/>
        </w:rPr>
        <w:t>four</w:t>
      </w:r>
      <w:r w:rsidRPr="001A3DFE">
        <w:rPr>
          <w:rFonts w:ascii="Arial" w:hAnsi="Arial" w:cs="Arial"/>
          <w:sz w:val="24"/>
          <w:szCs w:val="24"/>
        </w:rPr>
        <w:t xml:space="preserve"> essential components that are integrated and applied in a didactic, small group learning curriculum to prepare the health profession student for the Year 1 curriculum.</w:t>
      </w:r>
    </w:p>
    <w:p w14:paraId="4CA84E50" w14:textId="357E1A3D" w:rsidR="003466BE" w:rsidRPr="001A3DFE" w:rsidRDefault="003466BE" w:rsidP="005D014F">
      <w:pPr>
        <w:pStyle w:val="ListParagraph"/>
        <w:numPr>
          <w:ilvl w:val="0"/>
          <w:numId w:val="3"/>
        </w:numPr>
        <w:spacing w:after="0" w:line="240" w:lineRule="auto"/>
        <w:rPr>
          <w:rFonts w:ascii="Arial" w:hAnsi="Arial" w:cs="Arial"/>
          <w:sz w:val="24"/>
          <w:szCs w:val="24"/>
        </w:rPr>
      </w:pPr>
      <w:r w:rsidRPr="001A3DFE">
        <w:rPr>
          <w:rFonts w:ascii="Arial" w:hAnsi="Arial" w:cs="Arial"/>
          <w:sz w:val="24"/>
          <w:szCs w:val="24"/>
        </w:rPr>
        <w:t xml:space="preserve">Introduction to Medical Sciences </w:t>
      </w:r>
      <w:r w:rsidR="00B32536" w:rsidRPr="001A3DFE">
        <w:rPr>
          <w:rFonts w:ascii="Arial" w:hAnsi="Arial" w:cs="Arial"/>
          <w:sz w:val="24"/>
          <w:szCs w:val="24"/>
        </w:rPr>
        <w:t>C</w:t>
      </w:r>
      <w:r w:rsidRPr="001A3DFE">
        <w:rPr>
          <w:rFonts w:ascii="Arial" w:hAnsi="Arial" w:cs="Arial"/>
          <w:sz w:val="24"/>
          <w:szCs w:val="24"/>
        </w:rPr>
        <w:t xml:space="preserve">urriculum – To review the essential building blocks of </w:t>
      </w:r>
      <w:r w:rsidR="0028111E" w:rsidRPr="001A3DFE">
        <w:rPr>
          <w:rFonts w:ascii="Arial" w:hAnsi="Arial" w:cs="Arial"/>
          <w:sz w:val="24"/>
          <w:szCs w:val="24"/>
        </w:rPr>
        <w:t>Molecules &amp; Genes, Cell Physiology, Biochemistry, Genetic Diseases, Epidemiology, Biostatistics</w:t>
      </w:r>
      <w:r w:rsidR="00C22250" w:rsidRPr="001A3DFE">
        <w:rPr>
          <w:rFonts w:ascii="Arial" w:hAnsi="Arial" w:cs="Arial"/>
          <w:sz w:val="24"/>
          <w:szCs w:val="24"/>
        </w:rPr>
        <w:t xml:space="preserve"> </w:t>
      </w:r>
      <w:r w:rsidRPr="001A3DFE">
        <w:rPr>
          <w:rFonts w:ascii="Arial" w:hAnsi="Arial" w:cs="Arial"/>
          <w:sz w:val="24"/>
          <w:szCs w:val="24"/>
        </w:rPr>
        <w:t xml:space="preserve">in preparation for the transition to </w:t>
      </w:r>
      <w:r w:rsidR="002335D6" w:rsidRPr="001A3DFE">
        <w:rPr>
          <w:rFonts w:ascii="Arial" w:hAnsi="Arial" w:cs="Arial"/>
          <w:sz w:val="24"/>
          <w:szCs w:val="24"/>
        </w:rPr>
        <w:t>first quarter courses</w:t>
      </w:r>
      <w:r w:rsidRPr="001A3DFE">
        <w:rPr>
          <w:rFonts w:ascii="Arial" w:hAnsi="Arial" w:cs="Arial"/>
          <w:sz w:val="24"/>
          <w:szCs w:val="24"/>
        </w:rPr>
        <w:t>. Each session will consist of 2 parts: introductory lectures followed by an engaged</w:t>
      </w:r>
      <w:r w:rsidR="004C7B42" w:rsidRPr="001A3DFE">
        <w:rPr>
          <w:rFonts w:ascii="Arial" w:hAnsi="Arial" w:cs="Arial"/>
          <w:sz w:val="24"/>
          <w:szCs w:val="24"/>
        </w:rPr>
        <w:t xml:space="preserve"> </w:t>
      </w:r>
      <w:r w:rsidR="002208B3" w:rsidRPr="001A3DFE">
        <w:rPr>
          <w:rFonts w:ascii="Arial" w:hAnsi="Arial" w:cs="Arial"/>
          <w:sz w:val="24"/>
          <w:szCs w:val="24"/>
        </w:rPr>
        <w:t xml:space="preserve">peer / </w:t>
      </w:r>
      <w:r w:rsidR="004C7B42" w:rsidRPr="001A3DFE">
        <w:rPr>
          <w:rFonts w:ascii="Arial" w:hAnsi="Arial" w:cs="Arial"/>
          <w:sz w:val="24"/>
          <w:szCs w:val="24"/>
        </w:rPr>
        <w:t>team-based</w:t>
      </w:r>
      <w:r w:rsidRPr="001A3DFE">
        <w:rPr>
          <w:rFonts w:ascii="Arial" w:hAnsi="Arial" w:cs="Arial"/>
          <w:sz w:val="24"/>
          <w:szCs w:val="24"/>
        </w:rPr>
        <w:t xml:space="preserve"> learning session reviewing the main concepts to foster a deeper understanding of the curriculum.</w:t>
      </w:r>
    </w:p>
    <w:p w14:paraId="48D0D347" w14:textId="65997A3C" w:rsidR="003466BE" w:rsidRPr="001A3DFE" w:rsidRDefault="003466BE" w:rsidP="005D014F">
      <w:pPr>
        <w:pStyle w:val="ListParagraph"/>
        <w:numPr>
          <w:ilvl w:val="0"/>
          <w:numId w:val="3"/>
        </w:numPr>
        <w:spacing w:after="0" w:line="240" w:lineRule="auto"/>
        <w:rPr>
          <w:rFonts w:ascii="Arial" w:hAnsi="Arial" w:cs="Arial"/>
          <w:sz w:val="24"/>
          <w:szCs w:val="24"/>
        </w:rPr>
      </w:pPr>
      <w:r w:rsidRPr="001A3DFE">
        <w:rPr>
          <w:rFonts w:ascii="Arial" w:hAnsi="Arial" w:cs="Arial"/>
          <w:sz w:val="24"/>
          <w:szCs w:val="24"/>
        </w:rPr>
        <w:t>Skill Assessment and Development – Each student will be evaluated for learning style, reading skills, test taking skills, etc. The application and practice of these skills will be integrated with the didactic component. Additional practice and improvement will be provided through exercises and practice quizzes.</w:t>
      </w:r>
    </w:p>
    <w:p w14:paraId="706225DC" w14:textId="3F4E5261" w:rsidR="00AD429A" w:rsidRPr="001A3DFE" w:rsidRDefault="00AD429A" w:rsidP="005D014F">
      <w:pPr>
        <w:pStyle w:val="ListParagraph"/>
        <w:numPr>
          <w:ilvl w:val="0"/>
          <w:numId w:val="3"/>
        </w:numPr>
        <w:spacing w:after="0" w:line="240" w:lineRule="auto"/>
        <w:rPr>
          <w:rFonts w:ascii="Arial" w:hAnsi="Arial" w:cs="Arial"/>
          <w:sz w:val="24"/>
          <w:szCs w:val="24"/>
        </w:rPr>
      </w:pPr>
      <w:r w:rsidRPr="001A3DFE">
        <w:rPr>
          <w:rFonts w:ascii="Arial" w:hAnsi="Arial" w:cs="Arial"/>
          <w:sz w:val="24"/>
          <w:szCs w:val="24"/>
        </w:rPr>
        <w:t>Wellness and Community</w:t>
      </w:r>
      <w:r w:rsidR="00356F3F" w:rsidRPr="001A3DFE">
        <w:rPr>
          <w:rFonts w:ascii="Arial" w:hAnsi="Arial" w:cs="Arial"/>
          <w:sz w:val="24"/>
          <w:szCs w:val="24"/>
        </w:rPr>
        <w:t xml:space="preserve"> Building</w:t>
      </w:r>
      <w:r w:rsidRPr="001A3DFE">
        <w:rPr>
          <w:rFonts w:ascii="Arial" w:hAnsi="Arial" w:cs="Arial"/>
          <w:sz w:val="24"/>
          <w:szCs w:val="24"/>
        </w:rPr>
        <w:t xml:space="preserve"> – Each week will include activities that will promote </w:t>
      </w:r>
      <w:r w:rsidR="00AF3AFA" w:rsidRPr="001A3DFE">
        <w:rPr>
          <w:rFonts w:ascii="Arial" w:hAnsi="Arial" w:cs="Arial"/>
          <w:sz w:val="24"/>
          <w:szCs w:val="24"/>
        </w:rPr>
        <w:t xml:space="preserve">wellness, </w:t>
      </w:r>
      <w:r w:rsidRPr="001A3DFE">
        <w:rPr>
          <w:rFonts w:ascii="Arial" w:hAnsi="Arial" w:cs="Arial"/>
          <w:sz w:val="24"/>
          <w:szCs w:val="24"/>
        </w:rPr>
        <w:t>networking</w:t>
      </w:r>
      <w:r w:rsidR="00D9786F" w:rsidRPr="001A3DFE">
        <w:rPr>
          <w:rFonts w:ascii="Arial" w:hAnsi="Arial" w:cs="Arial"/>
          <w:sz w:val="24"/>
          <w:szCs w:val="24"/>
        </w:rPr>
        <w:t xml:space="preserve">, </w:t>
      </w:r>
      <w:proofErr w:type="gramStart"/>
      <w:r w:rsidR="00D9786F" w:rsidRPr="001A3DFE">
        <w:rPr>
          <w:rFonts w:ascii="Arial" w:hAnsi="Arial" w:cs="Arial"/>
          <w:sz w:val="24"/>
          <w:szCs w:val="24"/>
        </w:rPr>
        <w:t>EDI</w:t>
      </w:r>
      <w:proofErr w:type="gramEnd"/>
      <w:r w:rsidR="00AF3AFA" w:rsidRPr="001A3DFE">
        <w:rPr>
          <w:rFonts w:ascii="Arial" w:hAnsi="Arial" w:cs="Arial"/>
          <w:sz w:val="24"/>
          <w:szCs w:val="24"/>
        </w:rPr>
        <w:t xml:space="preserve"> and community building</w:t>
      </w:r>
      <w:r w:rsidRPr="001A3DFE">
        <w:rPr>
          <w:rFonts w:ascii="Arial" w:hAnsi="Arial" w:cs="Arial"/>
          <w:sz w:val="24"/>
          <w:szCs w:val="24"/>
        </w:rPr>
        <w:t xml:space="preserve"> with program participants, current medical students and faculty. </w:t>
      </w:r>
    </w:p>
    <w:p w14:paraId="368D9579" w14:textId="77777777" w:rsidR="00C2693C" w:rsidRDefault="00C2693C" w:rsidP="005D014F">
      <w:pPr>
        <w:spacing w:after="0" w:line="240" w:lineRule="auto"/>
        <w:rPr>
          <w:rFonts w:ascii="Arial" w:hAnsi="Arial" w:cs="Arial"/>
          <w:sz w:val="24"/>
          <w:szCs w:val="24"/>
        </w:rPr>
      </w:pPr>
    </w:p>
    <w:p w14:paraId="7FF2C3D8" w14:textId="77777777" w:rsidR="007B41FD" w:rsidRPr="001A3DFE" w:rsidRDefault="007B41FD" w:rsidP="007B41FD">
      <w:pPr>
        <w:spacing w:after="0" w:line="240" w:lineRule="auto"/>
        <w:rPr>
          <w:rFonts w:ascii="Arial" w:hAnsi="Arial" w:cs="Arial"/>
          <w:b/>
          <w:bCs/>
          <w:sz w:val="24"/>
          <w:szCs w:val="24"/>
        </w:rPr>
      </w:pPr>
      <w:r w:rsidRPr="001A3DFE">
        <w:rPr>
          <w:rFonts w:ascii="Arial" w:hAnsi="Arial" w:cs="Arial"/>
          <w:b/>
          <w:bCs/>
          <w:sz w:val="24"/>
          <w:szCs w:val="24"/>
        </w:rPr>
        <w:t xml:space="preserve">Skills Assessment and Development </w:t>
      </w:r>
      <w:r>
        <w:rPr>
          <w:rFonts w:ascii="Arial" w:hAnsi="Arial" w:cs="Arial"/>
          <w:b/>
          <w:bCs/>
          <w:sz w:val="24"/>
          <w:szCs w:val="24"/>
        </w:rPr>
        <w:t>Workshop</w:t>
      </w:r>
      <w:r w:rsidRPr="001A3DFE">
        <w:rPr>
          <w:rFonts w:ascii="Arial" w:hAnsi="Arial" w:cs="Arial"/>
          <w:b/>
          <w:bCs/>
          <w:sz w:val="24"/>
          <w:szCs w:val="24"/>
        </w:rPr>
        <w:t xml:space="preserve"> Topics and Speaker</w:t>
      </w:r>
      <w:r>
        <w:rPr>
          <w:rFonts w:ascii="Arial" w:hAnsi="Arial" w:cs="Arial"/>
          <w:b/>
          <w:bCs/>
          <w:sz w:val="24"/>
          <w:szCs w:val="24"/>
        </w:rPr>
        <w:t xml:space="preserve"> (1 hour, 45 minutes each)</w:t>
      </w:r>
      <w:r w:rsidRPr="001A3DFE">
        <w:rPr>
          <w:rFonts w:ascii="Arial" w:hAnsi="Arial" w:cs="Arial"/>
          <w:b/>
          <w:bCs/>
          <w:sz w:val="24"/>
          <w:szCs w:val="24"/>
        </w:rPr>
        <w:t>:</w:t>
      </w:r>
    </w:p>
    <w:p w14:paraId="1F5043D6"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Growth Mindset and Lifelong Learning</w:t>
      </w:r>
      <w:r>
        <w:rPr>
          <w:rFonts w:ascii="Arial" w:hAnsi="Arial" w:cs="Arial"/>
          <w:sz w:val="24"/>
          <w:szCs w:val="24"/>
        </w:rPr>
        <w:t xml:space="preserve"> (Kelly Rush) </w:t>
      </w:r>
    </w:p>
    <w:p w14:paraId="654720B6"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Developing Self-Regulated and Asset Based Learners</w:t>
      </w:r>
      <w:r>
        <w:rPr>
          <w:rFonts w:ascii="Arial" w:hAnsi="Arial" w:cs="Arial"/>
          <w:sz w:val="24"/>
          <w:szCs w:val="24"/>
        </w:rPr>
        <w:t xml:space="preserve"> (Rebekah Freed, PhD) </w:t>
      </w:r>
    </w:p>
    <w:p w14:paraId="74BEDA41"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The Memory Process: Improving Long-Term Retention and Recall</w:t>
      </w:r>
      <w:r>
        <w:rPr>
          <w:rFonts w:ascii="Arial" w:hAnsi="Arial" w:cs="Arial"/>
          <w:sz w:val="24"/>
          <w:szCs w:val="24"/>
        </w:rPr>
        <w:t xml:space="preserve"> (Yvonne Tyler, MD)</w:t>
      </w:r>
    </w:p>
    <w:p w14:paraId="58C7DE48"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sidRPr="001A3DFE">
        <w:rPr>
          <w:rFonts w:ascii="Arial" w:hAnsi="Arial" w:cs="Arial"/>
          <w:sz w:val="24"/>
          <w:szCs w:val="24"/>
        </w:rPr>
        <w:t>Introduction to Professional Identity Formation</w:t>
      </w:r>
      <w:r>
        <w:rPr>
          <w:rFonts w:ascii="Arial" w:hAnsi="Arial" w:cs="Arial"/>
          <w:sz w:val="24"/>
          <w:szCs w:val="24"/>
        </w:rPr>
        <w:t xml:space="preserve"> (Maya Sardesai, MD)</w:t>
      </w:r>
    </w:p>
    <w:p w14:paraId="06A754F0" w14:textId="77777777" w:rsidR="007B41FD" w:rsidRPr="001A3DFE" w:rsidRDefault="007B41FD" w:rsidP="007B41FD">
      <w:pPr>
        <w:pStyle w:val="ListParagraph"/>
        <w:numPr>
          <w:ilvl w:val="0"/>
          <w:numId w:val="4"/>
        </w:numPr>
        <w:spacing w:after="0" w:line="240" w:lineRule="auto"/>
        <w:rPr>
          <w:rFonts w:ascii="Arial" w:hAnsi="Arial" w:cs="Arial"/>
          <w:sz w:val="24"/>
          <w:szCs w:val="24"/>
        </w:rPr>
      </w:pPr>
      <w:r>
        <w:rPr>
          <w:rFonts w:ascii="Arial" w:hAnsi="Arial" w:cs="Arial"/>
          <w:sz w:val="24"/>
          <w:szCs w:val="24"/>
        </w:rPr>
        <w:t>Introduction to</w:t>
      </w:r>
      <w:r w:rsidRPr="001A3DFE">
        <w:rPr>
          <w:rFonts w:ascii="Arial" w:hAnsi="Arial" w:cs="Arial"/>
          <w:sz w:val="24"/>
          <w:szCs w:val="24"/>
        </w:rPr>
        <w:t xml:space="preserve"> Cultural Praxis and Anti-Racism in Medicine </w:t>
      </w:r>
      <w:r>
        <w:rPr>
          <w:rFonts w:ascii="Arial" w:hAnsi="Arial" w:cs="Arial"/>
          <w:sz w:val="24"/>
          <w:szCs w:val="24"/>
        </w:rPr>
        <w:t>(Edwin Lindo ???)</w:t>
      </w:r>
    </w:p>
    <w:p w14:paraId="5C723A6D" w14:textId="77777777" w:rsidR="007B41FD" w:rsidRDefault="007B41FD" w:rsidP="007B41FD">
      <w:pPr>
        <w:spacing w:after="0" w:line="240" w:lineRule="auto"/>
        <w:rPr>
          <w:rFonts w:ascii="Arial" w:hAnsi="Arial" w:cs="Arial"/>
          <w:sz w:val="24"/>
          <w:szCs w:val="24"/>
        </w:rPr>
      </w:pPr>
    </w:p>
    <w:p w14:paraId="25384D21" w14:textId="77777777" w:rsidR="007B41FD" w:rsidRPr="00DA0132" w:rsidRDefault="007B41FD" w:rsidP="007B41FD">
      <w:pPr>
        <w:spacing w:after="0" w:line="240" w:lineRule="auto"/>
        <w:rPr>
          <w:rFonts w:ascii="Arial" w:hAnsi="Arial" w:cs="Arial"/>
          <w:b/>
          <w:bCs/>
          <w:sz w:val="24"/>
          <w:szCs w:val="24"/>
        </w:rPr>
      </w:pPr>
      <w:r w:rsidRPr="00DA0132">
        <w:rPr>
          <w:rFonts w:ascii="Arial" w:hAnsi="Arial" w:cs="Arial"/>
          <w:b/>
          <w:bCs/>
          <w:sz w:val="24"/>
          <w:szCs w:val="24"/>
        </w:rPr>
        <w:t>Wellness and Community Event Topics</w:t>
      </w:r>
      <w:r>
        <w:rPr>
          <w:rFonts w:ascii="Arial" w:hAnsi="Arial" w:cs="Arial"/>
          <w:b/>
          <w:bCs/>
          <w:sz w:val="24"/>
          <w:szCs w:val="24"/>
        </w:rPr>
        <w:t xml:space="preserve"> and Speakers (1 hour each)</w:t>
      </w:r>
      <w:r w:rsidRPr="00DA0132">
        <w:rPr>
          <w:rFonts w:ascii="Arial" w:hAnsi="Arial" w:cs="Arial"/>
          <w:b/>
          <w:bCs/>
          <w:sz w:val="24"/>
          <w:szCs w:val="24"/>
        </w:rPr>
        <w:t xml:space="preserve">: </w:t>
      </w:r>
    </w:p>
    <w:p w14:paraId="7BF3A32E"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Meet and </w:t>
      </w:r>
      <w:proofErr w:type="gramStart"/>
      <w:r>
        <w:rPr>
          <w:rFonts w:ascii="Arial" w:hAnsi="Arial" w:cs="Arial"/>
          <w:sz w:val="24"/>
          <w:szCs w:val="24"/>
        </w:rPr>
        <w:t>Greet</w:t>
      </w:r>
      <w:proofErr w:type="gramEnd"/>
      <w:r>
        <w:rPr>
          <w:rFonts w:ascii="Arial" w:hAnsi="Arial" w:cs="Arial"/>
          <w:sz w:val="24"/>
          <w:szCs w:val="24"/>
        </w:rPr>
        <w:t xml:space="preserve"> with EDI Students w/ Panel on Meeting Your Basic Needs (including Finances) for Medical School</w:t>
      </w:r>
    </w:p>
    <w:p w14:paraId="4CC824C1"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Finding Your Path in Medicine (Estel Williams, MD, Gabe Sarah, MD)</w:t>
      </w:r>
    </w:p>
    <w:p w14:paraId="3536E27F" w14:textId="77777777" w:rsidR="007B41FD"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Strategies for Well-being and Resilience (Counseling and Wellness Services)</w:t>
      </w:r>
    </w:p>
    <w:p w14:paraId="159BE892" w14:textId="77777777" w:rsidR="007B41FD" w:rsidRPr="004102C1" w:rsidRDefault="007B41FD" w:rsidP="007B41FD">
      <w:pPr>
        <w:pStyle w:val="ListParagraph"/>
        <w:numPr>
          <w:ilvl w:val="0"/>
          <w:numId w:val="5"/>
        </w:numPr>
        <w:spacing w:after="0" w:line="240" w:lineRule="auto"/>
        <w:rPr>
          <w:rFonts w:ascii="Arial" w:hAnsi="Arial" w:cs="Arial"/>
          <w:sz w:val="24"/>
          <w:szCs w:val="24"/>
        </w:rPr>
      </w:pPr>
      <w:r>
        <w:rPr>
          <w:rFonts w:ascii="Arial" w:hAnsi="Arial" w:cs="Arial"/>
          <w:sz w:val="24"/>
          <w:szCs w:val="24"/>
        </w:rPr>
        <w:t>Building a Network of Mentors, Sponsors, and Coaches (Career Services)</w:t>
      </w:r>
    </w:p>
    <w:p w14:paraId="1935F8FE" w14:textId="77777777" w:rsidR="007B41FD" w:rsidRDefault="007B41FD" w:rsidP="007B41FD">
      <w:pPr>
        <w:spacing w:after="0" w:line="240" w:lineRule="auto"/>
        <w:rPr>
          <w:rFonts w:ascii="Arial" w:hAnsi="Arial" w:cs="Arial"/>
          <w:sz w:val="24"/>
          <w:szCs w:val="24"/>
        </w:rPr>
      </w:pPr>
    </w:p>
    <w:p w14:paraId="469DD47B" w14:textId="77777777" w:rsidR="007B41FD" w:rsidRPr="00C344A9" w:rsidRDefault="007B41FD" w:rsidP="007B41FD">
      <w:pPr>
        <w:spacing w:after="0" w:line="240" w:lineRule="auto"/>
        <w:rPr>
          <w:rFonts w:ascii="Arial" w:hAnsi="Arial" w:cs="Arial"/>
          <w:b/>
          <w:bCs/>
          <w:sz w:val="24"/>
          <w:szCs w:val="24"/>
        </w:rPr>
      </w:pPr>
      <w:r w:rsidRPr="00C344A9">
        <w:rPr>
          <w:rFonts w:ascii="Arial" w:hAnsi="Arial" w:cs="Arial"/>
          <w:b/>
          <w:bCs/>
          <w:sz w:val="24"/>
          <w:szCs w:val="24"/>
        </w:rPr>
        <w:t>Intro to Medical Sciences Content:</w:t>
      </w:r>
    </w:p>
    <w:p w14:paraId="2FED52F8" w14:textId="77777777" w:rsidR="007B41FD" w:rsidRPr="0097163A" w:rsidRDefault="007B41FD" w:rsidP="007B41FD">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Biochemistry </w:t>
      </w:r>
      <w:r>
        <w:rPr>
          <w:rFonts w:ascii="Arial" w:hAnsi="Arial" w:cs="Arial"/>
          <w:sz w:val="24"/>
          <w:szCs w:val="24"/>
        </w:rPr>
        <w:t xml:space="preserve">– check with Martin about topics he saw students have </w:t>
      </w:r>
      <w:proofErr w:type="gramStart"/>
      <w:r>
        <w:rPr>
          <w:rFonts w:ascii="Arial" w:hAnsi="Arial" w:cs="Arial"/>
          <w:sz w:val="24"/>
          <w:szCs w:val="24"/>
        </w:rPr>
        <w:t>weaknesses</w:t>
      </w:r>
      <w:proofErr w:type="gramEnd"/>
    </w:p>
    <w:p w14:paraId="3E94B73B" w14:textId="77777777" w:rsidR="007B41FD" w:rsidRPr="0097163A" w:rsidRDefault="007B41FD" w:rsidP="007B41FD">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Pathology </w:t>
      </w:r>
    </w:p>
    <w:p w14:paraId="6A4622AE" w14:textId="77777777" w:rsidR="007B41FD" w:rsidRDefault="007B41FD" w:rsidP="007B41FD">
      <w:pPr>
        <w:pStyle w:val="ListParagraph"/>
        <w:numPr>
          <w:ilvl w:val="0"/>
          <w:numId w:val="8"/>
        </w:numPr>
        <w:spacing w:after="0" w:line="240" w:lineRule="auto"/>
        <w:rPr>
          <w:rFonts w:ascii="Arial" w:hAnsi="Arial" w:cs="Arial"/>
          <w:sz w:val="24"/>
          <w:szCs w:val="24"/>
        </w:rPr>
      </w:pPr>
      <w:r w:rsidRPr="0097163A">
        <w:rPr>
          <w:rFonts w:ascii="Arial" w:hAnsi="Arial" w:cs="Arial"/>
          <w:sz w:val="24"/>
          <w:szCs w:val="24"/>
        </w:rPr>
        <w:t xml:space="preserve">Pharmacology – Edith Wang (???) </w:t>
      </w:r>
    </w:p>
    <w:p w14:paraId="1FAD5BA8" w14:textId="578F48F1" w:rsidR="007B41FD" w:rsidRPr="002906B4" w:rsidRDefault="007B41FD" w:rsidP="007B41FD">
      <w:pPr>
        <w:pStyle w:val="ListParagraph"/>
        <w:numPr>
          <w:ilvl w:val="0"/>
          <w:numId w:val="8"/>
        </w:numPr>
        <w:spacing w:after="0" w:line="240" w:lineRule="auto"/>
        <w:rPr>
          <w:rFonts w:ascii="Arial" w:hAnsi="Arial" w:cs="Arial"/>
          <w:sz w:val="24"/>
          <w:szCs w:val="24"/>
        </w:rPr>
      </w:pPr>
      <w:r w:rsidRPr="002906B4">
        <w:rPr>
          <w:rFonts w:ascii="Arial" w:hAnsi="Arial" w:cs="Arial"/>
          <w:sz w:val="24"/>
          <w:szCs w:val="24"/>
        </w:rPr>
        <w:t xml:space="preserve">Cellular and Molecular Biology </w:t>
      </w:r>
      <w:r w:rsidR="0086658E">
        <w:rPr>
          <w:rFonts w:ascii="Arial" w:hAnsi="Arial" w:cs="Arial"/>
          <w:sz w:val="24"/>
          <w:szCs w:val="24"/>
        </w:rPr>
        <w:t>and</w:t>
      </w:r>
      <w:r w:rsidRPr="002906B4">
        <w:rPr>
          <w:rFonts w:ascii="Arial" w:hAnsi="Arial" w:cs="Arial"/>
          <w:sz w:val="24"/>
          <w:szCs w:val="24"/>
        </w:rPr>
        <w:t xml:space="preserve"> Genetics </w:t>
      </w:r>
    </w:p>
    <w:p w14:paraId="58A20BD4" w14:textId="77777777" w:rsidR="007B41FD" w:rsidRDefault="007B41FD" w:rsidP="007B41FD">
      <w:pPr>
        <w:spacing w:after="0" w:line="240" w:lineRule="auto"/>
        <w:rPr>
          <w:rFonts w:ascii="Arial" w:hAnsi="Arial" w:cs="Arial"/>
          <w:sz w:val="24"/>
          <w:szCs w:val="24"/>
        </w:rPr>
      </w:pPr>
    </w:p>
    <w:p w14:paraId="5BACAF03" w14:textId="77777777" w:rsidR="007B41FD" w:rsidRDefault="007B41FD" w:rsidP="007B41FD">
      <w:pPr>
        <w:spacing w:after="0" w:line="240" w:lineRule="auto"/>
        <w:rPr>
          <w:rFonts w:ascii="Arial" w:hAnsi="Arial" w:cs="Arial"/>
          <w:sz w:val="24"/>
          <w:szCs w:val="24"/>
        </w:rPr>
      </w:pPr>
    </w:p>
    <w:p w14:paraId="0AC2EE9E" w14:textId="77777777" w:rsidR="007B41FD" w:rsidRPr="005A30AE" w:rsidRDefault="007B41FD" w:rsidP="007B41FD">
      <w:pPr>
        <w:spacing w:after="0" w:line="240" w:lineRule="auto"/>
        <w:rPr>
          <w:rFonts w:ascii="Arial" w:hAnsi="Arial" w:cs="Arial"/>
          <w:sz w:val="20"/>
          <w:szCs w:val="20"/>
        </w:rPr>
      </w:pPr>
      <w:r w:rsidRPr="005A30AE">
        <w:rPr>
          <w:rFonts w:ascii="Arial" w:hAnsi="Arial" w:cs="Arial"/>
          <w:sz w:val="20"/>
          <w:szCs w:val="20"/>
        </w:rPr>
        <w:t xml:space="preserve">* For future years, we </w:t>
      </w:r>
      <w:r>
        <w:rPr>
          <w:rFonts w:ascii="Arial" w:hAnsi="Arial" w:cs="Arial"/>
          <w:sz w:val="20"/>
          <w:szCs w:val="20"/>
        </w:rPr>
        <w:t>will want</w:t>
      </w:r>
      <w:r w:rsidRPr="005A30AE">
        <w:rPr>
          <w:rFonts w:ascii="Arial" w:hAnsi="Arial" w:cs="Arial"/>
          <w:sz w:val="20"/>
          <w:szCs w:val="20"/>
        </w:rPr>
        <w:t xml:space="preserve"> to </w:t>
      </w:r>
      <w:r>
        <w:rPr>
          <w:rFonts w:ascii="Arial" w:hAnsi="Arial" w:cs="Arial"/>
          <w:sz w:val="20"/>
          <w:szCs w:val="20"/>
        </w:rPr>
        <w:t>re</w:t>
      </w:r>
      <w:r w:rsidRPr="005A30AE">
        <w:rPr>
          <w:rFonts w:ascii="Arial" w:hAnsi="Arial" w:cs="Arial"/>
          <w:sz w:val="20"/>
          <w:szCs w:val="20"/>
        </w:rPr>
        <w:t>evaluate appropriate format</w:t>
      </w:r>
      <w:r>
        <w:rPr>
          <w:rFonts w:ascii="Arial" w:hAnsi="Arial" w:cs="Arial"/>
          <w:sz w:val="20"/>
          <w:szCs w:val="20"/>
        </w:rPr>
        <w:t>,</w:t>
      </w:r>
      <w:r w:rsidRPr="005A30AE">
        <w:rPr>
          <w:rFonts w:ascii="Arial" w:hAnsi="Arial" w:cs="Arial"/>
          <w:sz w:val="20"/>
          <w:szCs w:val="20"/>
        </w:rPr>
        <w:t xml:space="preserve"> structure</w:t>
      </w:r>
      <w:r>
        <w:rPr>
          <w:rFonts w:ascii="Arial" w:hAnsi="Arial" w:cs="Arial"/>
          <w:sz w:val="20"/>
          <w:szCs w:val="20"/>
        </w:rPr>
        <w:t>, goals, etc.</w:t>
      </w:r>
      <w:r w:rsidRPr="005A30AE">
        <w:rPr>
          <w:rFonts w:ascii="Arial" w:hAnsi="Arial" w:cs="Arial"/>
          <w:sz w:val="20"/>
          <w:szCs w:val="20"/>
        </w:rPr>
        <w:t xml:space="preserve"> consistent with best practices with PMPs</w:t>
      </w:r>
      <w:r>
        <w:rPr>
          <w:rFonts w:ascii="Arial" w:hAnsi="Arial" w:cs="Arial"/>
          <w:sz w:val="20"/>
          <w:szCs w:val="20"/>
        </w:rPr>
        <w:t xml:space="preserve"> in undergraduate medical education</w:t>
      </w:r>
      <w:r w:rsidRPr="005A30AE">
        <w:rPr>
          <w:rFonts w:ascii="Arial" w:hAnsi="Arial" w:cs="Arial"/>
          <w:sz w:val="20"/>
          <w:szCs w:val="20"/>
        </w:rPr>
        <w:t xml:space="preserve">. </w:t>
      </w:r>
      <w:r>
        <w:rPr>
          <w:rFonts w:ascii="Arial" w:hAnsi="Arial" w:cs="Arial"/>
          <w:sz w:val="20"/>
          <w:szCs w:val="20"/>
        </w:rPr>
        <w:t>For example, several</w:t>
      </w:r>
      <w:r w:rsidRPr="005A30AE">
        <w:rPr>
          <w:rFonts w:ascii="Arial" w:hAnsi="Arial" w:cs="Arial"/>
          <w:sz w:val="20"/>
          <w:szCs w:val="20"/>
        </w:rPr>
        <w:t xml:space="preserve"> </w:t>
      </w:r>
      <w:r>
        <w:rPr>
          <w:rFonts w:ascii="Arial" w:hAnsi="Arial" w:cs="Arial"/>
          <w:sz w:val="20"/>
          <w:szCs w:val="20"/>
        </w:rPr>
        <w:t>medical</w:t>
      </w:r>
      <w:r w:rsidRPr="005A30AE">
        <w:rPr>
          <w:rFonts w:ascii="Arial" w:hAnsi="Arial" w:cs="Arial"/>
          <w:sz w:val="20"/>
          <w:szCs w:val="20"/>
        </w:rPr>
        <w:t xml:space="preserve"> schools </w:t>
      </w:r>
      <w:r>
        <w:rPr>
          <w:rFonts w:ascii="Arial" w:hAnsi="Arial" w:cs="Arial"/>
          <w:sz w:val="20"/>
          <w:szCs w:val="20"/>
        </w:rPr>
        <w:t>offer</w:t>
      </w:r>
      <w:r w:rsidRPr="005A30AE">
        <w:rPr>
          <w:rFonts w:ascii="Arial" w:hAnsi="Arial" w:cs="Arial"/>
          <w:sz w:val="20"/>
          <w:szCs w:val="20"/>
        </w:rPr>
        <w:t xml:space="preserve"> a </w:t>
      </w:r>
      <w:r>
        <w:rPr>
          <w:rFonts w:ascii="Arial" w:hAnsi="Arial" w:cs="Arial"/>
          <w:sz w:val="20"/>
          <w:szCs w:val="20"/>
        </w:rPr>
        <w:t xml:space="preserve">multi-week </w:t>
      </w:r>
      <w:r w:rsidRPr="005A30AE">
        <w:rPr>
          <w:rFonts w:ascii="Arial" w:hAnsi="Arial" w:cs="Arial"/>
          <w:sz w:val="20"/>
          <w:szCs w:val="20"/>
        </w:rPr>
        <w:t xml:space="preserve">PMP program (i.e., average of 4 weeks) and incorporate at least one </w:t>
      </w:r>
      <w:r>
        <w:rPr>
          <w:rFonts w:ascii="Arial" w:hAnsi="Arial" w:cs="Arial"/>
          <w:sz w:val="20"/>
          <w:szCs w:val="20"/>
        </w:rPr>
        <w:t xml:space="preserve">credit </w:t>
      </w:r>
      <w:r w:rsidRPr="005A30AE">
        <w:rPr>
          <w:rFonts w:ascii="Arial" w:hAnsi="Arial" w:cs="Arial"/>
          <w:sz w:val="20"/>
          <w:szCs w:val="20"/>
        </w:rPr>
        <w:t>course</w:t>
      </w:r>
      <w:r>
        <w:rPr>
          <w:rFonts w:ascii="Arial" w:hAnsi="Arial" w:cs="Arial"/>
          <w:sz w:val="20"/>
          <w:szCs w:val="20"/>
        </w:rPr>
        <w:t xml:space="preserve"> (or substantial content from a course)</w:t>
      </w:r>
      <w:r w:rsidRPr="005A30AE">
        <w:rPr>
          <w:rFonts w:ascii="Arial" w:hAnsi="Arial" w:cs="Arial"/>
          <w:sz w:val="20"/>
          <w:szCs w:val="20"/>
        </w:rPr>
        <w:t xml:space="preserve"> from </w:t>
      </w:r>
      <w:r>
        <w:rPr>
          <w:rFonts w:ascii="Arial" w:hAnsi="Arial" w:cs="Arial"/>
          <w:sz w:val="20"/>
          <w:szCs w:val="20"/>
        </w:rPr>
        <w:t xml:space="preserve">early in </w:t>
      </w:r>
      <w:r w:rsidRPr="005A30AE">
        <w:rPr>
          <w:rFonts w:ascii="Arial" w:hAnsi="Arial" w:cs="Arial"/>
          <w:sz w:val="20"/>
          <w:szCs w:val="20"/>
        </w:rPr>
        <w:t xml:space="preserve">the foundation phase </w:t>
      </w:r>
      <w:r>
        <w:rPr>
          <w:rFonts w:ascii="Arial" w:hAnsi="Arial" w:cs="Arial"/>
          <w:sz w:val="20"/>
          <w:szCs w:val="20"/>
        </w:rPr>
        <w:t>along with opportunities for simulations or laboratory work.</w:t>
      </w:r>
    </w:p>
    <w:p w14:paraId="4BA1241A" w14:textId="77777777" w:rsidR="007B41FD" w:rsidRPr="001A3DFE" w:rsidRDefault="007B41FD" w:rsidP="005D014F">
      <w:pPr>
        <w:spacing w:after="0" w:line="240" w:lineRule="auto"/>
        <w:rPr>
          <w:rFonts w:ascii="Arial" w:hAnsi="Arial" w:cs="Arial"/>
          <w:sz w:val="24"/>
          <w:szCs w:val="24"/>
        </w:rPr>
      </w:pPr>
    </w:p>
    <w:p w14:paraId="076F0418" w14:textId="77777777" w:rsidR="008D0537" w:rsidRDefault="008D0537">
      <w:pPr>
        <w:rPr>
          <w:rFonts w:ascii="Arial" w:hAnsi="Arial" w:cs="Arial"/>
          <w:b/>
          <w:bCs/>
          <w:sz w:val="24"/>
          <w:szCs w:val="24"/>
        </w:rPr>
      </w:pPr>
      <w:r>
        <w:rPr>
          <w:rFonts w:ascii="Arial" w:hAnsi="Arial" w:cs="Arial"/>
          <w:b/>
          <w:bCs/>
          <w:sz w:val="24"/>
          <w:szCs w:val="24"/>
        </w:rPr>
        <w:br w:type="page"/>
      </w:r>
    </w:p>
    <w:p w14:paraId="544F4FF6" w14:textId="4C9DC095" w:rsidR="000C5526" w:rsidRPr="001A3DFE" w:rsidRDefault="00C2693C" w:rsidP="005D014F">
      <w:pPr>
        <w:spacing w:after="0" w:line="240" w:lineRule="auto"/>
        <w:rPr>
          <w:rFonts w:ascii="Arial" w:hAnsi="Arial" w:cs="Arial"/>
          <w:sz w:val="24"/>
          <w:szCs w:val="24"/>
        </w:rPr>
      </w:pPr>
      <w:r w:rsidRPr="001A3DFE">
        <w:rPr>
          <w:rFonts w:ascii="Arial" w:hAnsi="Arial" w:cs="Arial"/>
          <w:b/>
          <w:bCs/>
          <w:sz w:val="24"/>
          <w:szCs w:val="24"/>
        </w:rPr>
        <w:t>Budget</w:t>
      </w:r>
      <w:r w:rsidR="00C71056" w:rsidRPr="001A3DFE">
        <w:rPr>
          <w:rFonts w:ascii="Arial" w:hAnsi="Arial" w:cs="Arial"/>
          <w:b/>
          <w:bCs/>
          <w:sz w:val="24"/>
          <w:szCs w:val="24"/>
        </w:rPr>
        <w:t xml:space="preserve"> </w:t>
      </w:r>
      <w:r w:rsidR="00202A4C" w:rsidRPr="001A3DFE">
        <w:rPr>
          <w:rFonts w:ascii="Arial" w:hAnsi="Arial" w:cs="Arial"/>
          <w:b/>
          <w:bCs/>
          <w:sz w:val="24"/>
          <w:szCs w:val="24"/>
        </w:rPr>
        <w:t>and Staffing:</w:t>
      </w:r>
    </w:p>
    <w:p w14:paraId="75884943" w14:textId="58FE0F9E" w:rsidR="00C71056" w:rsidRPr="001A3DFE" w:rsidRDefault="000C5526" w:rsidP="005D014F">
      <w:pPr>
        <w:spacing w:after="0" w:line="240" w:lineRule="auto"/>
        <w:rPr>
          <w:rFonts w:ascii="Arial" w:hAnsi="Arial" w:cs="Arial"/>
          <w:i/>
          <w:iCs/>
          <w:sz w:val="24"/>
          <w:szCs w:val="24"/>
        </w:rPr>
      </w:pPr>
      <w:r w:rsidRPr="001A3DFE">
        <w:rPr>
          <w:rFonts w:ascii="Arial" w:hAnsi="Arial" w:cs="Arial"/>
          <w:i/>
          <w:iCs/>
          <w:sz w:val="24"/>
          <w:szCs w:val="24"/>
        </w:rPr>
        <w:t xml:space="preserve">NOTE: This is </w:t>
      </w:r>
      <w:r w:rsidR="00C71056" w:rsidRPr="001A3DFE">
        <w:rPr>
          <w:rFonts w:ascii="Arial" w:hAnsi="Arial" w:cs="Arial"/>
          <w:i/>
          <w:iCs/>
          <w:sz w:val="24"/>
          <w:szCs w:val="24"/>
        </w:rPr>
        <w:t>based on 60 students</w:t>
      </w:r>
      <w:r w:rsidRPr="001A3DFE">
        <w:rPr>
          <w:rFonts w:ascii="Arial" w:hAnsi="Arial" w:cs="Arial"/>
          <w:i/>
          <w:iCs/>
          <w:sz w:val="24"/>
          <w:szCs w:val="24"/>
        </w:rPr>
        <w:t xml:space="preserve"> and </w:t>
      </w:r>
      <w:r w:rsidR="005E6C78" w:rsidRPr="001A3DFE">
        <w:rPr>
          <w:rFonts w:ascii="Arial" w:hAnsi="Arial" w:cs="Arial"/>
          <w:i/>
          <w:iCs/>
          <w:sz w:val="24"/>
          <w:szCs w:val="24"/>
        </w:rPr>
        <w:t xml:space="preserve">one week format </w:t>
      </w:r>
    </w:p>
    <w:p w14:paraId="0E851B38" w14:textId="77777777" w:rsidR="0016780F" w:rsidRDefault="0016780F" w:rsidP="005D014F">
      <w:pPr>
        <w:spacing w:after="0" w:line="240" w:lineRule="auto"/>
        <w:rPr>
          <w:rFonts w:ascii="Arial" w:hAnsi="Arial" w:cs="Arial"/>
          <w:sz w:val="24"/>
          <w:szCs w:val="24"/>
        </w:rPr>
      </w:pPr>
    </w:p>
    <w:p w14:paraId="6E292746" w14:textId="66DD8F47" w:rsidR="00547DB6" w:rsidRDefault="00547DB6" w:rsidP="005D014F">
      <w:pPr>
        <w:spacing w:after="0" w:line="240" w:lineRule="auto"/>
        <w:rPr>
          <w:rFonts w:ascii="Arial" w:hAnsi="Arial" w:cs="Arial"/>
          <w:sz w:val="24"/>
          <w:szCs w:val="24"/>
        </w:rPr>
      </w:pPr>
      <w:r>
        <w:rPr>
          <w:rFonts w:ascii="Arial" w:hAnsi="Arial" w:cs="Arial"/>
          <w:sz w:val="24"/>
          <w:szCs w:val="24"/>
        </w:rPr>
        <w:t>$10,000</w:t>
      </w:r>
      <w:r w:rsidR="00624E79">
        <w:rPr>
          <w:rFonts w:ascii="Arial" w:hAnsi="Arial" w:cs="Arial"/>
          <w:sz w:val="24"/>
          <w:szCs w:val="24"/>
        </w:rPr>
        <w:t xml:space="preserve"> operational</w:t>
      </w:r>
      <w:r>
        <w:rPr>
          <w:rFonts w:ascii="Arial" w:hAnsi="Arial" w:cs="Arial"/>
          <w:sz w:val="24"/>
          <w:szCs w:val="24"/>
        </w:rPr>
        <w:t xml:space="preserve"> + $27,000 for faculty salary</w:t>
      </w:r>
      <w:r w:rsidR="007278FF">
        <w:rPr>
          <w:rFonts w:ascii="Arial" w:hAnsi="Arial" w:cs="Arial"/>
          <w:sz w:val="24"/>
          <w:szCs w:val="24"/>
        </w:rPr>
        <w:t xml:space="preserve"> (cannot be used for staff)</w:t>
      </w:r>
      <w:r>
        <w:rPr>
          <w:rFonts w:ascii="Arial" w:hAnsi="Arial" w:cs="Arial"/>
          <w:sz w:val="24"/>
          <w:szCs w:val="24"/>
        </w:rPr>
        <w:t xml:space="preserve"> </w:t>
      </w:r>
    </w:p>
    <w:p w14:paraId="4B1B19A3" w14:textId="77777777" w:rsidR="00547DB6" w:rsidRDefault="00547DB6" w:rsidP="005D014F">
      <w:pPr>
        <w:spacing w:after="0" w:line="240" w:lineRule="auto"/>
        <w:rPr>
          <w:rFonts w:ascii="Arial" w:hAnsi="Arial" w:cs="Arial"/>
          <w:sz w:val="24"/>
          <w:szCs w:val="24"/>
        </w:rPr>
      </w:pPr>
    </w:p>
    <w:p w14:paraId="161BACCF" w14:textId="61440E9F" w:rsidR="00C2693C" w:rsidRPr="002155B4" w:rsidRDefault="009E66EC" w:rsidP="002155B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Basic Science </w:t>
      </w:r>
      <w:r w:rsidR="00CD394F" w:rsidRPr="002155B4">
        <w:rPr>
          <w:rFonts w:ascii="Arial" w:hAnsi="Arial" w:cs="Arial"/>
          <w:sz w:val="24"/>
          <w:szCs w:val="24"/>
        </w:rPr>
        <w:t xml:space="preserve">Faculty </w:t>
      </w:r>
      <w:r w:rsidR="00023A0B" w:rsidRPr="002155B4">
        <w:rPr>
          <w:rFonts w:ascii="Arial" w:hAnsi="Arial" w:cs="Arial"/>
          <w:sz w:val="24"/>
          <w:szCs w:val="24"/>
        </w:rPr>
        <w:t>(teaching Introduction to Medical Sciences Curriculum</w:t>
      </w:r>
      <w:r w:rsidR="00C82265" w:rsidRPr="002155B4">
        <w:rPr>
          <w:rFonts w:ascii="Arial" w:hAnsi="Arial" w:cs="Arial"/>
          <w:sz w:val="24"/>
          <w:szCs w:val="24"/>
        </w:rPr>
        <w:t xml:space="preserve"> didactic session</w:t>
      </w:r>
      <w:r w:rsidR="00C41713" w:rsidRPr="002155B4">
        <w:rPr>
          <w:rFonts w:ascii="Arial" w:hAnsi="Arial" w:cs="Arial"/>
          <w:sz w:val="24"/>
          <w:szCs w:val="24"/>
        </w:rPr>
        <w:t>s</w:t>
      </w:r>
      <w:r w:rsidR="003C6606">
        <w:rPr>
          <w:rFonts w:ascii="Arial" w:hAnsi="Arial" w:cs="Arial"/>
          <w:sz w:val="24"/>
          <w:szCs w:val="24"/>
        </w:rPr>
        <w:t>,</w:t>
      </w:r>
      <w:r w:rsidR="00316B74">
        <w:rPr>
          <w:rFonts w:ascii="Arial" w:hAnsi="Arial" w:cs="Arial"/>
          <w:sz w:val="24"/>
          <w:szCs w:val="24"/>
        </w:rPr>
        <w:t xml:space="preserve"> developing lesson plan and materials for the team-based session</w:t>
      </w:r>
      <w:r w:rsidR="003C6606">
        <w:rPr>
          <w:rFonts w:ascii="Arial" w:hAnsi="Arial" w:cs="Arial"/>
          <w:sz w:val="24"/>
          <w:szCs w:val="24"/>
        </w:rPr>
        <w:t xml:space="preserve">, and creating MCQ for the </w:t>
      </w:r>
      <w:proofErr w:type="spellStart"/>
      <w:r w:rsidR="003C6606">
        <w:rPr>
          <w:rFonts w:ascii="Arial" w:hAnsi="Arial" w:cs="Arial"/>
          <w:sz w:val="24"/>
          <w:szCs w:val="24"/>
        </w:rPr>
        <w:t>iRAT</w:t>
      </w:r>
      <w:proofErr w:type="spellEnd"/>
      <w:r w:rsidR="003C6606">
        <w:rPr>
          <w:rFonts w:ascii="Arial" w:hAnsi="Arial" w:cs="Arial"/>
          <w:sz w:val="24"/>
          <w:szCs w:val="24"/>
        </w:rPr>
        <w:t xml:space="preserve"> and </w:t>
      </w:r>
      <w:proofErr w:type="spellStart"/>
      <w:r w:rsidR="003C6606">
        <w:rPr>
          <w:rFonts w:ascii="Arial" w:hAnsi="Arial" w:cs="Arial"/>
          <w:sz w:val="24"/>
          <w:szCs w:val="24"/>
        </w:rPr>
        <w:t>gRAT</w:t>
      </w:r>
      <w:proofErr w:type="spellEnd"/>
      <w:r w:rsidR="00023A0B" w:rsidRPr="002155B4">
        <w:rPr>
          <w:rFonts w:ascii="Arial" w:hAnsi="Arial" w:cs="Arial"/>
          <w:sz w:val="24"/>
          <w:szCs w:val="24"/>
        </w:rPr>
        <w:t>)</w:t>
      </w:r>
      <w:r w:rsidR="00CD394F" w:rsidRPr="002155B4">
        <w:rPr>
          <w:rFonts w:ascii="Arial" w:hAnsi="Arial" w:cs="Arial"/>
          <w:sz w:val="24"/>
          <w:szCs w:val="24"/>
        </w:rPr>
        <w:t xml:space="preserve"> = </w:t>
      </w:r>
      <w:r w:rsidR="003C37D4">
        <w:rPr>
          <w:rFonts w:ascii="Arial" w:hAnsi="Arial" w:cs="Arial"/>
          <w:sz w:val="24"/>
          <w:szCs w:val="24"/>
        </w:rPr>
        <w:t>$</w:t>
      </w:r>
      <w:r w:rsidR="00465237">
        <w:rPr>
          <w:rFonts w:ascii="Arial" w:hAnsi="Arial" w:cs="Arial"/>
          <w:sz w:val="24"/>
          <w:szCs w:val="24"/>
        </w:rPr>
        <w:t>5</w:t>
      </w:r>
      <w:r w:rsidR="003C37D4">
        <w:rPr>
          <w:rFonts w:ascii="Arial" w:hAnsi="Arial" w:cs="Arial"/>
          <w:sz w:val="24"/>
          <w:szCs w:val="24"/>
        </w:rPr>
        <w:t>,000 stipend</w:t>
      </w:r>
      <w:r w:rsidR="00B26F91">
        <w:rPr>
          <w:rFonts w:ascii="Arial" w:hAnsi="Arial" w:cs="Arial"/>
          <w:sz w:val="24"/>
          <w:szCs w:val="24"/>
        </w:rPr>
        <w:t xml:space="preserve"> (faculty supplement)</w:t>
      </w:r>
      <w:r w:rsidR="003C37D4">
        <w:rPr>
          <w:rFonts w:ascii="Arial" w:hAnsi="Arial" w:cs="Arial"/>
          <w:sz w:val="24"/>
          <w:szCs w:val="24"/>
        </w:rPr>
        <w:t xml:space="preserve"> x </w:t>
      </w:r>
      <w:r w:rsidR="008063EC">
        <w:rPr>
          <w:rFonts w:ascii="Arial" w:hAnsi="Arial" w:cs="Arial"/>
          <w:sz w:val="24"/>
          <w:szCs w:val="24"/>
        </w:rPr>
        <w:t>4</w:t>
      </w:r>
      <w:r w:rsidR="00A17ADC">
        <w:rPr>
          <w:rFonts w:ascii="Arial" w:hAnsi="Arial" w:cs="Arial"/>
          <w:sz w:val="24"/>
          <w:szCs w:val="24"/>
        </w:rPr>
        <w:t xml:space="preserve"> </w:t>
      </w:r>
      <w:r w:rsidR="003C37D4">
        <w:rPr>
          <w:rFonts w:ascii="Arial" w:hAnsi="Arial" w:cs="Arial"/>
          <w:sz w:val="24"/>
          <w:szCs w:val="24"/>
        </w:rPr>
        <w:t>faculty members</w:t>
      </w:r>
      <w:r w:rsidR="00AC193D" w:rsidRPr="002155B4">
        <w:rPr>
          <w:rFonts w:ascii="Arial" w:hAnsi="Arial" w:cs="Arial"/>
          <w:sz w:val="24"/>
          <w:szCs w:val="24"/>
        </w:rPr>
        <w:t xml:space="preserve"> </w:t>
      </w:r>
      <w:r w:rsidR="00A17ADC">
        <w:rPr>
          <w:rFonts w:ascii="Arial" w:hAnsi="Arial" w:cs="Arial"/>
          <w:sz w:val="24"/>
          <w:szCs w:val="24"/>
        </w:rPr>
        <w:t>= $</w:t>
      </w:r>
      <w:r w:rsidR="00052E64">
        <w:rPr>
          <w:rFonts w:ascii="Arial" w:hAnsi="Arial" w:cs="Arial"/>
          <w:sz w:val="24"/>
          <w:szCs w:val="24"/>
        </w:rPr>
        <w:t>20</w:t>
      </w:r>
      <w:r w:rsidR="00A17ADC">
        <w:rPr>
          <w:rFonts w:ascii="Arial" w:hAnsi="Arial" w:cs="Arial"/>
          <w:sz w:val="24"/>
          <w:szCs w:val="24"/>
        </w:rPr>
        <w:t>,000</w:t>
      </w:r>
    </w:p>
    <w:p w14:paraId="24AFF065" w14:textId="7CE769B6" w:rsidR="009365AA" w:rsidRPr="002155B4" w:rsidRDefault="00383E9F" w:rsidP="002155B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Student </w:t>
      </w:r>
      <w:r w:rsidR="0025602F">
        <w:rPr>
          <w:rFonts w:ascii="Arial" w:hAnsi="Arial" w:cs="Arial"/>
          <w:sz w:val="24"/>
          <w:szCs w:val="24"/>
        </w:rPr>
        <w:t>Facilitators</w:t>
      </w:r>
      <w:r w:rsidR="00AC0C70" w:rsidRPr="002155B4">
        <w:rPr>
          <w:rFonts w:ascii="Arial" w:hAnsi="Arial" w:cs="Arial"/>
          <w:sz w:val="24"/>
          <w:szCs w:val="24"/>
        </w:rPr>
        <w:t xml:space="preserve"> </w:t>
      </w:r>
      <w:r w:rsidR="0021340E" w:rsidRPr="002155B4">
        <w:rPr>
          <w:rFonts w:ascii="Arial" w:hAnsi="Arial" w:cs="Arial"/>
          <w:sz w:val="24"/>
          <w:szCs w:val="24"/>
        </w:rPr>
        <w:t>= $</w:t>
      </w:r>
      <w:r w:rsidR="00545EDA">
        <w:rPr>
          <w:rFonts w:ascii="Arial" w:hAnsi="Arial" w:cs="Arial"/>
          <w:sz w:val="24"/>
          <w:szCs w:val="24"/>
        </w:rPr>
        <w:t>1,000 stipend</w:t>
      </w:r>
      <w:r w:rsidR="0021340E" w:rsidRPr="002155B4">
        <w:rPr>
          <w:rFonts w:ascii="Arial" w:hAnsi="Arial" w:cs="Arial"/>
          <w:sz w:val="24"/>
          <w:szCs w:val="24"/>
        </w:rPr>
        <w:t xml:space="preserve"> </w:t>
      </w:r>
      <w:r w:rsidR="00D8428B" w:rsidRPr="002155B4">
        <w:rPr>
          <w:rFonts w:ascii="Arial" w:hAnsi="Arial" w:cs="Arial"/>
          <w:sz w:val="24"/>
          <w:szCs w:val="24"/>
        </w:rPr>
        <w:t xml:space="preserve">x </w:t>
      </w:r>
      <w:r w:rsidR="004809FF" w:rsidRPr="002155B4">
        <w:rPr>
          <w:rFonts w:ascii="Arial" w:hAnsi="Arial" w:cs="Arial"/>
          <w:sz w:val="24"/>
          <w:szCs w:val="24"/>
        </w:rPr>
        <w:t>12</w:t>
      </w:r>
      <w:r w:rsidR="006B0F59" w:rsidRPr="002155B4">
        <w:rPr>
          <w:rFonts w:ascii="Arial" w:hAnsi="Arial" w:cs="Arial"/>
          <w:sz w:val="24"/>
          <w:szCs w:val="24"/>
        </w:rPr>
        <w:t xml:space="preserve"> </w:t>
      </w:r>
      <w:r w:rsidR="00CC1ED2" w:rsidRPr="002155B4">
        <w:rPr>
          <w:rFonts w:ascii="Arial" w:hAnsi="Arial" w:cs="Arial"/>
          <w:sz w:val="24"/>
          <w:szCs w:val="24"/>
        </w:rPr>
        <w:t xml:space="preserve">students = </w:t>
      </w:r>
      <w:r w:rsidR="00545EDA">
        <w:rPr>
          <w:rFonts w:ascii="Arial" w:hAnsi="Arial" w:cs="Arial"/>
          <w:sz w:val="24"/>
          <w:szCs w:val="24"/>
        </w:rPr>
        <w:t>$12,000 (</w:t>
      </w:r>
      <w:r w:rsidR="00123965" w:rsidRPr="002155B4">
        <w:rPr>
          <w:rFonts w:ascii="Arial" w:hAnsi="Arial" w:cs="Arial"/>
          <w:sz w:val="24"/>
          <w:szCs w:val="24"/>
        </w:rPr>
        <w:t>$</w:t>
      </w:r>
      <w:r>
        <w:rPr>
          <w:rFonts w:ascii="Arial" w:hAnsi="Arial" w:cs="Arial"/>
          <w:sz w:val="24"/>
          <w:szCs w:val="24"/>
        </w:rPr>
        <w:t>10</w:t>
      </w:r>
      <w:r w:rsidR="00123965" w:rsidRPr="002155B4">
        <w:rPr>
          <w:rFonts w:ascii="Arial" w:hAnsi="Arial" w:cs="Arial"/>
          <w:sz w:val="24"/>
          <w:szCs w:val="24"/>
        </w:rPr>
        <w:t>,</w:t>
      </w:r>
      <w:r>
        <w:rPr>
          <w:rFonts w:ascii="Arial" w:hAnsi="Arial" w:cs="Arial"/>
          <w:sz w:val="24"/>
          <w:szCs w:val="24"/>
        </w:rPr>
        <w:t>0</w:t>
      </w:r>
      <w:r w:rsidR="008F6FDA">
        <w:rPr>
          <w:rFonts w:ascii="Arial" w:hAnsi="Arial" w:cs="Arial"/>
          <w:sz w:val="24"/>
          <w:szCs w:val="24"/>
        </w:rPr>
        <w:t>0</w:t>
      </w:r>
      <w:r w:rsidR="00123965" w:rsidRPr="002155B4">
        <w:rPr>
          <w:rFonts w:ascii="Arial" w:hAnsi="Arial" w:cs="Arial"/>
          <w:sz w:val="24"/>
          <w:szCs w:val="24"/>
        </w:rPr>
        <w:t>0</w:t>
      </w:r>
      <w:r w:rsidR="00545EDA">
        <w:rPr>
          <w:rFonts w:ascii="Arial" w:hAnsi="Arial" w:cs="Arial"/>
          <w:sz w:val="24"/>
          <w:szCs w:val="24"/>
        </w:rPr>
        <w:t xml:space="preserve"> from ARRA </w:t>
      </w:r>
      <w:r w:rsidR="00AA12EE">
        <w:rPr>
          <w:rFonts w:ascii="Arial" w:hAnsi="Arial" w:cs="Arial"/>
          <w:sz w:val="24"/>
          <w:szCs w:val="24"/>
        </w:rPr>
        <w:t>funds</w:t>
      </w:r>
      <w:r w:rsidR="00545EDA">
        <w:rPr>
          <w:rFonts w:ascii="Arial" w:hAnsi="Arial" w:cs="Arial"/>
          <w:sz w:val="24"/>
          <w:szCs w:val="24"/>
        </w:rPr>
        <w:t xml:space="preserve"> + $2,000 from MSES Budget</w:t>
      </w:r>
      <w:r w:rsidR="00AA12EE">
        <w:rPr>
          <w:rFonts w:ascii="Arial" w:hAnsi="Arial" w:cs="Arial"/>
          <w:sz w:val="24"/>
          <w:szCs w:val="24"/>
        </w:rPr>
        <w:t>)</w:t>
      </w:r>
    </w:p>
    <w:p w14:paraId="1500ED65" w14:textId="1430A22B" w:rsidR="002155B4" w:rsidRDefault="00B14B57" w:rsidP="002155B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Student </w:t>
      </w:r>
      <w:r w:rsidR="002155B4">
        <w:rPr>
          <w:rFonts w:ascii="Arial" w:hAnsi="Arial" w:cs="Arial"/>
          <w:sz w:val="24"/>
          <w:szCs w:val="24"/>
        </w:rPr>
        <w:t>Learning Diagnostic = $1</w:t>
      </w:r>
      <w:r w:rsidR="00191DEE">
        <w:rPr>
          <w:rFonts w:ascii="Arial" w:hAnsi="Arial" w:cs="Arial"/>
          <w:sz w:val="24"/>
          <w:szCs w:val="24"/>
        </w:rPr>
        <w:t>16</w:t>
      </w:r>
      <w:r w:rsidR="002155B4">
        <w:rPr>
          <w:rFonts w:ascii="Arial" w:hAnsi="Arial" w:cs="Arial"/>
          <w:sz w:val="24"/>
          <w:szCs w:val="24"/>
        </w:rPr>
        <w:t xml:space="preserve"> x 60 students = $</w:t>
      </w:r>
      <w:r w:rsidR="007F7CEE">
        <w:rPr>
          <w:rFonts w:ascii="Arial" w:hAnsi="Arial" w:cs="Arial"/>
          <w:sz w:val="24"/>
          <w:szCs w:val="24"/>
        </w:rPr>
        <w:t>7</w:t>
      </w:r>
      <w:r w:rsidR="002155B4">
        <w:rPr>
          <w:rFonts w:ascii="Arial" w:hAnsi="Arial" w:cs="Arial"/>
          <w:sz w:val="24"/>
          <w:szCs w:val="24"/>
        </w:rPr>
        <w:t>,000</w:t>
      </w:r>
    </w:p>
    <w:p w14:paraId="0B10E99B" w14:textId="77777777" w:rsidR="00B14B57" w:rsidRDefault="00B14B57" w:rsidP="005D014F">
      <w:pPr>
        <w:spacing w:after="0" w:line="240" w:lineRule="auto"/>
        <w:rPr>
          <w:rFonts w:ascii="Arial" w:hAnsi="Arial" w:cs="Arial"/>
          <w:sz w:val="24"/>
          <w:szCs w:val="24"/>
        </w:rPr>
      </w:pPr>
    </w:p>
    <w:p w14:paraId="4F974E45" w14:textId="425B5B75" w:rsidR="000E347A" w:rsidRPr="001A3DFE" w:rsidRDefault="000E347A" w:rsidP="005D014F">
      <w:pPr>
        <w:spacing w:after="0" w:line="240" w:lineRule="auto"/>
        <w:rPr>
          <w:rFonts w:ascii="Arial" w:hAnsi="Arial" w:cs="Arial"/>
          <w:sz w:val="24"/>
          <w:szCs w:val="24"/>
        </w:rPr>
      </w:pPr>
      <w:r w:rsidRPr="001A3DFE">
        <w:rPr>
          <w:rFonts w:ascii="Arial" w:hAnsi="Arial" w:cs="Arial"/>
          <w:sz w:val="24"/>
          <w:szCs w:val="24"/>
        </w:rPr>
        <w:t>Total = $</w:t>
      </w:r>
      <w:r w:rsidR="00AB085F">
        <w:rPr>
          <w:rFonts w:ascii="Arial" w:hAnsi="Arial" w:cs="Arial"/>
          <w:sz w:val="24"/>
          <w:szCs w:val="24"/>
        </w:rPr>
        <w:t>TBD</w:t>
      </w:r>
    </w:p>
    <w:p w14:paraId="74338B18" w14:textId="77777777" w:rsidR="00BF7505" w:rsidRPr="001A3DFE" w:rsidRDefault="00BF7505" w:rsidP="005D014F">
      <w:pPr>
        <w:spacing w:after="0" w:line="240" w:lineRule="auto"/>
        <w:rPr>
          <w:rFonts w:ascii="Arial" w:hAnsi="Arial" w:cs="Arial"/>
          <w:sz w:val="24"/>
          <w:szCs w:val="24"/>
        </w:rPr>
      </w:pPr>
    </w:p>
    <w:p w14:paraId="769817D0" w14:textId="77777777" w:rsidR="0025602F" w:rsidRDefault="0025602F">
      <w:pPr>
        <w:rPr>
          <w:rFonts w:ascii="Arial" w:hAnsi="Arial" w:cs="Arial"/>
          <w:b/>
          <w:bCs/>
          <w:sz w:val="24"/>
          <w:szCs w:val="24"/>
        </w:rPr>
        <w:sectPr w:rsidR="0025602F" w:rsidSect="002D39DA">
          <w:headerReference w:type="default" r:id="rId11"/>
          <w:pgSz w:w="15840" w:h="12240" w:orient="landscape"/>
          <w:pgMar w:top="1440" w:right="1440" w:bottom="1440" w:left="1440" w:header="720" w:footer="720" w:gutter="0"/>
          <w:cols w:space="720"/>
          <w:docGrid w:linePitch="360"/>
        </w:sectPr>
      </w:pPr>
    </w:p>
    <w:p w14:paraId="0942B00D" w14:textId="77777777" w:rsidR="00BF45A3" w:rsidRDefault="00BF45A3">
      <w:pPr>
        <w:rPr>
          <w:rFonts w:ascii="Arial" w:hAnsi="Arial" w:cs="Arial"/>
          <w:sz w:val="24"/>
          <w:szCs w:val="24"/>
        </w:rPr>
      </w:pPr>
    </w:p>
    <w:p w14:paraId="6D6273AE" w14:textId="34193C15" w:rsidR="00BF45A3" w:rsidRDefault="00BF45A3">
      <w:pPr>
        <w:rPr>
          <w:rFonts w:ascii="Arial" w:hAnsi="Arial" w:cs="Arial"/>
          <w:sz w:val="24"/>
          <w:szCs w:val="24"/>
        </w:rPr>
      </w:pPr>
      <w:r>
        <w:rPr>
          <w:rFonts w:ascii="Arial" w:hAnsi="Arial" w:cs="Arial"/>
          <w:sz w:val="24"/>
          <w:szCs w:val="24"/>
        </w:rPr>
        <w:t xml:space="preserve">SUBJECT: </w:t>
      </w:r>
      <w:r w:rsidR="005D083C" w:rsidRPr="005D083C">
        <w:rPr>
          <w:rFonts w:ascii="Arial" w:hAnsi="Arial" w:cs="Arial"/>
          <w:sz w:val="24"/>
          <w:szCs w:val="24"/>
        </w:rPr>
        <w:t>Medical Student Peer Mentor Opportunity - 2024 UWSOM Pre-Matriculation Program</w:t>
      </w:r>
    </w:p>
    <w:p w14:paraId="311CEF5F" w14:textId="6049F169" w:rsidR="00E80385" w:rsidRDefault="00E80385">
      <w:pPr>
        <w:rPr>
          <w:rFonts w:ascii="Arial" w:hAnsi="Arial" w:cs="Arial"/>
          <w:sz w:val="24"/>
          <w:szCs w:val="24"/>
        </w:rPr>
      </w:pPr>
      <w:r>
        <w:rPr>
          <w:rFonts w:ascii="Arial" w:hAnsi="Arial" w:cs="Arial"/>
          <w:sz w:val="24"/>
          <w:szCs w:val="24"/>
        </w:rPr>
        <w:t xml:space="preserve">TO: </w:t>
      </w:r>
      <w:r w:rsidR="005D083C">
        <w:rPr>
          <w:rFonts w:ascii="Arial" w:hAnsi="Arial" w:cs="Arial"/>
          <w:sz w:val="24"/>
          <w:szCs w:val="24"/>
        </w:rPr>
        <w:t>medyr1ad, medyr2ad, medyr3ad, medyr4ad</w:t>
      </w:r>
    </w:p>
    <w:p w14:paraId="5674E3F9" w14:textId="77777777" w:rsidR="00E80385" w:rsidRDefault="00E80385">
      <w:pPr>
        <w:rPr>
          <w:rFonts w:ascii="Arial" w:hAnsi="Arial" w:cs="Arial"/>
          <w:sz w:val="24"/>
          <w:szCs w:val="24"/>
        </w:rPr>
      </w:pPr>
    </w:p>
    <w:p w14:paraId="6E25F0C1" w14:textId="77777777" w:rsidR="00AE3BBC" w:rsidRDefault="00AE3BBC" w:rsidP="00AE3BBC">
      <w:r>
        <w:t>Dear Students,</w:t>
      </w:r>
    </w:p>
    <w:p w14:paraId="40920EFB" w14:textId="77777777" w:rsidR="00AE3BBC" w:rsidRDefault="00AE3BBC" w:rsidP="00AE3BBC"/>
    <w:p w14:paraId="3E557831" w14:textId="77777777" w:rsidR="00AE3BBC" w:rsidRDefault="00AE3BBC" w:rsidP="00AE3BBC">
      <w:r>
        <w:t>The Medical Student Equity Services team in the Office of Student Affairs is seeking to hire 10-12 student peer mentors / facilitators to support students throughout the week of the 2024 UWSOM Pre-Matriculation Program. We are offering a $1,000 stipend* to each selected student.</w:t>
      </w:r>
    </w:p>
    <w:p w14:paraId="6FF0D4CD" w14:textId="77777777" w:rsidR="00AE3BBC" w:rsidRDefault="00AE3BBC" w:rsidP="00AE3BBC">
      <w:r>
        <w:t xml:space="preserve">Hosted by the Office for Academic, Rural, and Regional Affairs, the </w:t>
      </w:r>
      <w:hyperlink r:id="rId12" w:history="1">
        <w:r>
          <w:rPr>
            <w:rStyle w:val="Hyperlink"/>
          </w:rPr>
          <w:t>Pre-Matriculation Program (PMP)</w:t>
        </w:r>
      </w:hyperlink>
      <w:r>
        <w:t xml:space="preserve"> is an equity, diversity and inclusion (EDI) program, that occurs prior to orientation, designed to strengthen the academic, professional, and social skills of entering students from culturally, economically, educationally, and environmentally underrepresented / under-resourced backgrounds as they enter the MD program in the School of Medicine.</w:t>
      </w:r>
    </w:p>
    <w:p w14:paraId="0520B6FC" w14:textId="77777777" w:rsidR="00AE3BBC" w:rsidRDefault="00AE3BBC" w:rsidP="00AE3BBC"/>
    <w:p w14:paraId="5318946C" w14:textId="77777777" w:rsidR="00AE3BBC" w:rsidRDefault="00AE3BBC" w:rsidP="00AE3BBC">
      <w:r>
        <w:t xml:space="preserve">This year’s program will be held virtually from June 24-28, 2024. Sessions will run each day from 9 a.m. to 4:30 p.m. Pacific Time. There will also be some planning meeting scheduled in May to June. The total estimated time commitment for peer mentors is about 50 hours. </w:t>
      </w:r>
    </w:p>
    <w:p w14:paraId="7102D9E2" w14:textId="77777777" w:rsidR="00AE3BBC" w:rsidRDefault="00AE3BBC" w:rsidP="00AE3BBC">
      <w:r>
        <w:rPr>
          <w:b/>
          <w:bCs/>
        </w:rPr>
        <w:t xml:space="preserve">Click </w:t>
      </w:r>
      <w:hyperlink r:id="rId13" w:history="1">
        <w:r>
          <w:rPr>
            <w:rStyle w:val="Hyperlink"/>
            <w:b/>
            <w:bCs/>
          </w:rPr>
          <w:t>here</w:t>
        </w:r>
      </w:hyperlink>
      <w:r>
        <w:rPr>
          <w:b/>
          <w:bCs/>
        </w:rPr>
        <w:t xml:space="preserve"> or go to </w:t>
      </w:r>
      <w:hyperlink r:id="rId14" w:history="1">
        <w:r>
          <w:rPr>
            <w:rStyle w:val="Hyperlink"/>
            <w:b/>
            <w:bCs/>
          </w:rPr>
          <w:t>https://forms.office.com/r/tCfPf2Ftu8</w:t>
        </w:r>
      </w:hyperlink>
      <w:r>
        <w:rPr>
          <w:b/>
          <w:bCs/>
        </w:rPr>
        <w:t xml:space="preserve"> to access the application. </w:t>
      </w:r>
      <w:r>
        <w:t>We are looking to accept applications through May 17, 2024.</w:t>
      </w:r>
      <w:r>
        <w:rPr>
          <w:b/>
          <w:bCs/>
        </w:rPr>
        <w:t xml:space="preserve"> </w:t>
      </w:r>
      <w:r>
        <w:t xml:space="preserve">If you have any questions, please contact Michele Nucci, MPH, Operations Specialist, Medical Student Equity Services, at </w:t>
      </w:r>
      <w:hyperlink r:id="rId15" w:history="1">
        <w:r>
          <w:rPr>
            <w:rStyle w:val="Hyperlink"/>
          </w:rPr>
          <w:t>premat@uw.edu</w:t>
        </w:r>
      </w:hyperlink>
      <w:r>
        <w:t xml:space="preserve">. </w:t>
      </w:r>
    </w:p>
    <w:p w14:paraId="156DAD76" w14:textId="77777777" w:rsidR="00AE3BBC" w:rsidRDefault="00AE3BBC" w:rsidP="00AE3BBC"/>
    <w:p w14:paraId="2BA4532C" w14:textId="77777777" w:rsidR="00AE3BBC" w:rsidRDefault="00AE3BBC" w:rsidP="00AE3BBC">
      <w:pPr>
        <w:rPr>
          <w:b/>
          <w:bCs/>
        </w:rPr>
      </w:pPr>
      <w:r>
        <w:rPr>
          <w:b/>
          <w:bCs/>
        </w:rPr>
        <w:t>Who are we looking for?</w:t>
      </w:r>
    </w:p>
    <w:p w14:paraId="5A178784" w14:textId="77777777" w:rsidR="00AE3BBC" w:rsidRDefault="00AE3BBC" w:rsidP="00AE3BBC">
      <w:pPr>
        <w:numPr>
          <w:ilvl w:val="0"/>
          <w:numId w:val="12"/>
        </w:numPr>
        <w:spacing w:after="0" w:line="240" w:lineRule="auto"/>
        <w:rPr>
          <w:rFonts w:eastAsia="Times New Roman"/>
        </w:rPr>
      </w:pPr>
      <w:r>
        <w:rPr>
          <w:rFonts w:eastAsia="Times New Roman"/>
        </w:rPr>
        <w:t>Currently a UW medical student in good standing who will be enrolled again next academic year (AY24-25).</w:t>
      </w:r>
    </w:p>
    <w:p w14:paraId="53B6A633" w14:textId="77777777" w:rsidR="00AE3BBC" w:rsidRDefault="00AE3BBC" w:rsidP="00AE3BBC">
      <w:pPr>
        <w:numPr>
          <w:ilvl w:val="0"/>
          <w:numId w:val="12"/>
        </w:numPr>
        <w:spacing w:after="0" w:line="240" w:lineRule="auto"/>
        <w:rPr>
          <w:rFonts w:eastAsia="Times New Roman"/>
        </w:rPr>
      </w:pPr>
      <w:r>
        <w:rPr>
          <w:rFonts w:eastAsia="Times New Roman"/>
        </w:rPr>
        <w:t>Strong academic and equity-minded backgrounds with time management and organizational skills.</w:t>
      </w:r>
    </w:p>
    <w:p w14:paraId="2112C4CD" w14:textId="77777777" w:rsidR="00AE3BBC" w:rsidRDefault="00AE3BBC" w:rsidP="00AE3BBC">
      <w:pPr>
        <w:numPr>
          <w:ilvl w:val="0"/>
          <w:numId w:val="12"/>
        </w:numPr>
        <w:spacing w:after="0" w:line="240" w:lineRule="auto"/>
        <w:rPr>
          <w:rFonts w:eastAsia="Times New Roman"/>
        </w:rPr>
      </w:pPr>
      <w:r>
        <w:rPr>
          <w:rFonts w:eastAsia="Times New Roman"/>
        </w:rPr>
        <w:t>Desire to help entering students explore and apply the student success skills needed as an incoming medical student.</w:t>
      </w:r>
    </w:p>
    <w:p w14:paraId="6814B0E1" w14:textId="77777777" w:rsidR="00AE3BBC" w:rsidRDefault="00AE3BBC" w:rsidP="00AE3BBC">
      <w:pPr>
        <w:numPr>
          <w:ilvl w:val="0"/>
          <w:numId w:val="12"/>
        </w:numPr>
        <w:spacing w:after="0" w:line="240" w:lineRule="auto"/>
        <w:rPr>
          <w:rFonts w:eastAsia="Times New Roman"/>
        </w:rPr>
      </w:pPr>
      <w:r>
        <w:rPr>
          <w:rFonts w:eastAsia="Times New Roman"/>
        </w:rPr>
        <w:t>Knowledge of the academic success, student services, and equity resources available to UWSOM medical students.</w:t>
      </w:r>
    </w:p>
    <w:p w14:paraId="7CD2A1B8" w14:textId="77777777" w:rsidR="00AE3BBC" w:rsidRDefault="00AE3BBC" w:rsidP="00AE3BBC">
      <w:pPr>
        <w:numPr>
          <w:ilvl w:val="0"/>
          <w:numId w:val="12"/>
        </w:numPr>
        <w:spacing w:after="0" w:line="240" w:lineRule="auto"/>
        <w:rPr>
          <w:rFonts w:eastAsia="Times New Roman"/>
        </w:rPr>
      </w:pPr>
      <w:r>
        <w:rPr>
          <w:rFonts w:eastAsia="Times New Roman"/>
        </w:rPr>
        <w:t>Personable communicators who can demonstrate cultural humility and convey complex information with clarity.</w:t>
      </w:r>
    </w:p>
    <w:p w14:paraId="379304F5" w14:textId="77777777" w:rsidR="00AE3BBC" w:rsidRDefault="00AE3BBC" w:rsidP="00AE3BBC">
      <w:pPr>
        <w:numPr>
          <w:ilvl w:val="0"/>
          <w:numId w:val="12"/>
        </w:numPr>
        <w:spacing w:after="0" w:line="240" w:lineRule="auto"/>
        <w:rPr>
          <w:rFonts w:eastAsia="Times New Roman"/>
        </w:rPr>
      </w:pPr>
      <w:r>
        <w:rPr>
          <w:rFonts w:eastAsia="Times New Roman"/>
        </w:rPr>
        <w:t>Enthusiastic students who can create safe spaces for students to reflect on previous experiences and develop an asset-based approach for the transition to medical school.</w:t>
      </w:r>
    </w:p>
    <w:p w14:paraId="1E320140" w14:textId="77777777" w:rsidR="00AE3BBC" w:rsidRDefault="00AE3BBC" w:rsidP="00AE3BBC">
      <w:pPr>
        <w:rPr>
          <w:b/>
          <w:bCs/>
        </w:rPr>
      </w:pPr>
    </w:p>
    <w:p w14:paraId="7F66AA58" w14:textId="77777777" w:rsidR="00AE3BBC" w:rsidRDefault="00AE3BBC" w:rsidP="00AE3BBC">
      <w:pPr>
        <w:rPr>
          <w:b/>
          <w:bCs/>
        </w:rPr>
      </w:pPr>
      <w:r>
        <w:rPr>
          <w:b/>
          <w:bCs/>
        </w:rPr>
        <w:t xml:space="preserve">What will I be asked to do? </w:t>
      </w:r>
    </w:p>
    <w:p w14:paraId="20A1F7B8" w14:textId="77777777" w:rsidR="00AE3BBC" w:rsidRDefault="00AE3BBC" w:rsidP="00AE3BBC">
      <w:pPr>
        <w:numPr>
          <w:ilvl w:val="0"/>
          <w:numId w:val="13"/>
        </w:numPr>
        <w:spacing w:after="0" w:line="240" w:lineRule="auto"/>
        <w:rPr>
          <w:rFonts w:eastAsia="Times New Roman"/>
        </w:rPr>
      </w:pPr>
      <w:r>
        <w:rPr>
          <w:rFonts w:eastAsia="Times New Roman"/>
        </w:rPr>
        <w:t>Meet virtually from May - June as needed to plan assignments for the program.</w:t>
      </w:r>
    </w:p>
    <w:p w14:paraId="00A90A2A" w14:textId="77777777" w:rsidR="00AE3BBC" w:rsidRDefault="00AE3BBC" w:rsidP="00AE3BBC">
      <w:pPr>
        <w:numPr>
          <w:ilvl w:val="0"/>
          <w:numId w:val="13"/>
        </w:numPr>
        <w:spacing w:after="0" w:line="240" w:lineRule="auto"/>
        <w:rPr>
          <w:rFonts w:eastAsia="Times New Roman"/>
        </w:rPr>
      </w:pPr>
      <w:r>
        <w:rPr>
          <w:rFonts w:eastAsia="Times New Roman"/>
        </w:rPr>
        <w:t>Attend and / or lead all assigned sessions including:</w:t>
      </w:r>
    </w:p>
    <w:p w14:paraId="6FF7A933" w14:textId="77777777" w:rsidR="00AE3BBC" w:rsidRDefault="00AE3BBC" w:rsidP="00AE3BBC">
      <w:pPr>
        <w:numPr>
          <w:ilvl w:val="1"/>
          <w:numId w:val="13"/>
        </w:numPr>
        <w:spacing w:after="0" w:line="240" w:lineRule="auto"/>
        <w:rPr>
          <w:rFonts w:eastAsia="Times New Roman"/>
        </w:rPr>
      </w:pPr>
      <w:r>
        <w:rPr>
          <w:rFonts w:eastAsia="Times New Roman"/>
        </w:rPr>
        <w:t>Facilitate daily TBL/PBL sessions using curriculum developed by a faculty lead.</w:t>
      </w:r>
    </w:p>
    <w:p w14:paraId="0B22EF5C" w14:textId="77777777" w:rsidR="00AE3BBC" w:rsidRDefault="00AE3BBC" w:rsidP="00AE3BBC">
      <w:pPr>
        <w:numPr>
          <w:ilvl w:val="1"/>
          <w:numId w:val="13"/>
        </w:numPr>
        <w:spacing w:after="0" w:line="240" w:lineRule="auto"/>
        <w:rPr>
          <w:rFonts w:eastAsia="Times New Roman"/>
        </w:rPr>
      </w:pPr>
      <w:r>
        <w:rPr>
          <w:rFonts w:eastAsia="Times New Roman"/>
        </w:rPr>
        <w:t>Support instructor and facilitate small groups during academic skills workshops each afternoon.</w:t>
      </w:r>
    </w:p>
    <w:p w14:paraId="564555BE" w14:textId="77777777" w:rsidR="00AE3BBC" w:rsidRDefault="00AE3BBC" w:rsidP="00AE3BBC">
      <w:pPr>
        <w:numPr>
          <w:ilvl w:val="1"/>
          <w:numId w:val="13"/>
        </w:numPr>
        <w:spacing w:after="0" w:line="240" w:lineRule="auto"/>
        <w:rPr>
          <w:rFonts w:eastAsia="Times New Roman"/>
        </w:rPr>
      </w:pPr>
      <w:r>
        <w:rPr>
          <w:rFonts w:eastAsia="Times New Roman"/>
        </w:rPr>
        <w:t>Serve on panels for end-of-day wellness and community building sessions.</w:t>
      </w:r>
    </w:p>
    <w:p w14:paraId="3CF73224" w14:textId="77777777" w:rsidR="00AE3BBC" w:rsidRDefault="00AE3BBC" w:rsidP="00AE3BBC">
      <w:pPr>
        <w:numPr>
          <w:ilvl w:val="0"/>
          <w:numId w:val="13"/>
        </w:numPr>
        <w:spacing w:after="0" w:line="240" w:lineRule="auto"/>
        <w:rPr>
          <w:rFonts w:eastAsia="Times New Roman"/>
        </w:rPr>
      </w:pPr>
      <w:r>
        <w:rPr>
          <w:rFonts w:eastAsia="Times New Roman"/>
        </w:rPr>
        <w:t>Share your expertise and skills with ambitious student learners.</w:t>
      </w:r>
    </w:p>
    <w:p w14:paraId="724B59EE" w14:textId="77777777" w:rsidR="00AE3BBC" w:rsidRDefault="00AE3BBC" w:rsidP="00AE3BBC">
      <w:pPr>
        <w:numPr>
          <w:ilvl w:val="0"/>
          <w:numId w:val="13"/>
        </w:numPr>
        <w:spacing w:after="0" w:line="240" w:lineRule="auto"/>
        <w:rPr>
          <w:rFonts w:eastAsia="Times New Roman"/>
        </w:rPr>
      </w:pPr>
      <w:r>
        <w:rPr>
          <w:rFonts w:eastAsia="Times New Roman"/>
        </w:rPr>
        <w:t>Gain valuable experience with individual tutoring and small group instruction.</w:t>
      </w:r>
    </w:p>
    <w:p w14:paraId="4FC5EAE8" w14:textId="77777777" w:rsidR="00AE3BBC" w:rsidRDefault="00AE3BBC" w:rsidP="00AE3BBC">
      <w:pPr>
        <w:numPr>
          <w:ilvl w:val="0"/>
          <w:numId w:val="13"/>
        </w:numPr>
        <w:spacing w:after="0" w:line="240" w:lineRule="auto"/>
        <w:rPr>
          <w:rFonts w:eastAsia="Times New Roman"/>
        </w:rPr>
      </w:pPr>
      <w:r>
        <w:rPr>
          <w:rFonts w:eastAsia="Times New Roman"/>
        </w:rPr>
        <w:t>Develop and enhance public speaking and presentation skills.</w:t>
      </w:r>
    </w:p>
    <w:p w14:paraId="76D1B266" w14:textId="77777777" w:rsidR="00AE3BBC" w:rsidRDefault="00AE3BBC" w:rsidP="00AE3BBC">
      <w:pPr>
        <w:numPr>
          <w:ilvl w:val="0"/>
          <w:numId w:val="13"/>
        </w:numPr>
        <w:spacing w:after="0" w:line="240" w:lineRule="auto"/>
        <w:rPr>
          <w:rFonts w:eastAsia="Times New Roman"/>
        </w:rPr>
      </w:pPr>
      <w:r>
        <w:rPr>
          <w:rFonts w:eastAsia="Times New Roman"/>
        </w:rPr>
        <w:t>Develop relationships with entering diverse students from across the WWAMI and foster a built-in cohort of incoming students ready for orientation.</w:t>
      </w:r>
    </w:p>
    <w:p w14:paraId="65B5F760" w14:textId="77777777" w:rsidR="00AE3BBC" w:rsidRDefault="00AE3BBC" w:rsidP="00AE3BBC"/>
    <w:p w14:paraId="10E015B0" w14:textId="77777777" w:rsidR="00AE3BBC" w:rsidRDefault="00AE3BBC" w:rsidP="00AE3BBC">
      <w:pPr>
        <w:rPr>
          <w:i/>
          <w:iCs/>
        </w:rPr>
      </w:pPr>
      <w:r>
        <w:rPr>
          <w:i/>
          <w:iCs/>
        </w:rPr>
        <w:t>* NOTE: For transparency purposes, as in previous years, the stipend is considered by UW to be like a scholarship (non-taxed), and therefore must be reported to the Office of Student Financial Aid. Unfortunately, our office has no wiggle room on this.</w:t>
      </w:r>
    </w:p>
    <w:p w14:paraId="7FACC56B" w14:textId="77777777" w:rsidR="00AE3BBC" w:rsidRDefault="00AE3BBC" w:rsidP="00AE3BBC">
      <w:pPr>
        <w:rPr>
          <w:i/>
          <w:iCs/>
        </w:rPr>
      </w:pPr>
      <w:r>
        <w:rPr>
          <w:i/>
          <w:iCs/>
        </w:rPr>
        <w:t>If you are selected as a PMP mentor and receive financial aid through UW, the stipend will be applied as awarded scholarship and reduces the allocation of other awarded aid (e.g., federal student loans) by an amount equivalent to the stipend. You won’t lose any financial aid awarded but won’t gain any either.</w:t>
      </w:r>
    </w:p>
    <w:p w14:paraId="221E9AD3" w14:textId="77777777" w:rsidR="00AE3BBC" w:rsidRDefault="00AE3BBC" w:rsidP="00AE3BBC"/>
    <w:p w14:paraId="0B265B5C" w14:textId="77777777" w:rsidR="00AE3BBC" w:rsidRDefault="00AE3BBC" w:rsidP="00AE3BBC">
      <w:r>
        <w:t xml:space="preserve">Sincerely, </w:t>
      </w:r>
    </w:p>
    <w:p w14:paraId="0C5064E6" w14:textId="77777777" w:rsidR="002E6B7D" w:rsidRDefault="002E6B7D" w:rsidP="00AE3BBC">
      <w:pPr>
        <w:rPr>
          <w:rFonts w:ascii="Arial" w:hAnsi="Arial" w:cs="Arial"/>
          <w:sz w:val="24"/>
          <w:szCs w:val="24"/>
        </w:rPr>
      </w:pPr>
    </w:p>
    <w:sectPr w:rsidR="002E6B7D" w:rsidSect="002D39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riel E Sarah" w:date="2024-02-28T09:42:00Z" w:initials="GS">
    <w:p w14:paraId="4555A900" w14:textId="06B316F0" w:rsidR="7246B591" w:rsidRDefault="7246B591">
      <w:r>
        <w:t xml:space="preserve">Should we adjust the language here so we don't exclude students who don't identify or see themselves as "URIM" but would benefit from PreMat. Those students who have lower metrics, etc. This is something the regional deans have expressed where students may not feel they align with a specific identity and therefor don't feel they should/can take advantage of PreMat. </w:t>
      </w:r>
      <w:r>
        <w:annotationRef/>
      </w:r>
    </w:p>
  </w:comment>
  <w:comment w:id="1" w:author="Erik D Malmberg" w:date="2024-02-28T12:16:00Z" w:initials="EM">
    <w:p w14:paraId="72BCC0DE" w14:textId="77F0EF83" w:rsidR="0A0AEDC5" w:rsidRDefault="0A0AEDC5">
      <w:pPr>
        <w:pStyle w:val="CommentText"/>
      </w:pPr>
      <w:r>
        <w:t>I can remove the word underrepresented.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5A900" w15:done="1"/>
  <w15:commentEx w15:paraId="72BCC0DE" w15:paraIdParent="4555A9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9E0C0E" w16cex:dateUtc="2024-02-28T17:42:00Z">
    <w16cex:extLst>
      <w16:ext w16:uri="{CE6994B0-6A32-4C9F-8C6B-6E91EDA988CE}">
        <cr:reactions xmlns:cr="http://schemas.microsoft.com/office/comments/2020/reactions">
          <cr:reaction reactionType="1">
            <cr:reactionInfo dateUtc="2024-03-12T16:05:11Z">
              <cr:user userId="S::edmalm@uw.edu::4812b70b-7531-4d84-9320-2e51d974f044" userProvider="AD" userName="Erik D Malmberg"/>
            </cr:reactionInfo>
          </cr:reaction>
        </cr:reactions>
      </w16:ext>
    </w16cex:extLst>
  </w16cex:commentExtensible>
  <w16cex:commentExtensible w16cex:durableId="44D11EF0" w16cex:dateUtc="2024-02-28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5A900" w16cid:durableId="4B9E0C0E"/>
  <w16cid:commentId w16cid:paraId="72BCC0DE" w16cid:durableId="44D11E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5500" w14:textId="77777777" w:rsidR="002D39DA" w:rsidRDefault="002D39DA" w:rsidP="004A02BC">
      <w:pPr>
        <w:spacing w:after="0" w:line="240" w:lineRule="auto"/>
      </w:pPr>
      <w:r>
        <w:separator/>
      </w:r>
    </w:p>
  </w:endnote>
  <w:endnote w:type="continuationSeparator" w:id="0">
    <w:p w14:paraId="410FF6E1" w14:textId="77777777" w:rsidR="002D39DA" w:rsidRDefault="002D39DA" w:rsidP="004A02BC">
      <w:pPr>
        <w:spacing w:after="0" w:line="240" w:lineRule="auto"/>
      </w:pPr>
      <w:r>
        <w:continuationSeparator/>
      </w:r>
    </w:p>
  </w:endnote>
  <w:endnote w:type="continuationNotice" w:id="1">
    <w:p w14:paraId="4D328D01" w14:textId="77777777" w:rsidR="002D39DA" w:rsidRDefault="002D3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7D5C" w14:textId="77777777" w:rsidR="002D39DA" w:rsidRDefault="002D39DA" w:rsidP="004A02BC">
      <w:pPr>
        <w:spacing w:after="0" w:line="240" w:lineRule="auto"/>
      </w:pPr>
      <w:r>
        <w:separator/>
      </w:r>
    </w:p>
  </w:footnote>
  <w:footnote w:type="continuationSeparator" w:id="0">
    <w:p w14:paraId="0E9B50D8" w14:textId="77777777" w:rsidR="002D39DA" w:rsidRDefault="002D39DA" w:rsidP="004A02BC">
      <w:pPr>
        <w:spacing w:after="0" w:line="240" w:lineRule="auto"/>
      </w:pPr>
      <w:r>
        <w:continuationSeparator/>
      </w:r>
    </w:p>
  </w:footnote>
  <w:footnote w:type="continuationNotice" w:id="1">
    <w:p w14:paraId="009EA9FB" w14:textId="77777777" w:rsidR="002D39DA" w:rsidRDefault="002D3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7B18" w14:textId="2E6BE087" w:rsidR="005D014F" w:rsidRPr="001A3DFE" w:rsidRDefault="002D39DA" w:rsidP="005D014F">
    <w:pPr>
      <w:spacing w:after="0" w:line="240" w:lineRule="auto"/>
      <w:rPr>
        <w:rFonts w:ascii="Arial" w:hAnsi="Arial" w:cs="Arial"/>
        <w:b/>
        <w:bCs/>
        <w:sz w:val="28"/>
        <w:szCs w:val="28"/>
      </w:rPr>
    </w:pPr>
    <w:sdt>
      <w:sdtPr>
        <w:id w:val="490521748"/>
        <w:docPartObj>
          <w:docPartGallery w:val="Watermarks"/>
          <w:docPartUnique/>
        </w:docPartObj>
      </w:sdtPr>
      <w:sdtEndPr/>
      <w:sdtContent>
        <w:r>
          <w:rPr>
            <w:noProof/>
          </w:rPr>
          <w:pict w14:anchorId="38019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014F" w:rsidRPr="001A3DFE">
      <w:rPr>
        <w:rFonts w:ascii="Arial" w:hAnsi="Arial" w:cs="Arial"/>
        <w:b/>
        <w:bCs/>
        <w:sz w:val="28"/>
        <w:szCs w:val="28"/>
      </w:rPr>
      <w:t xml:space="preserve">University of Washington School of Medicine </w:t>
    </w:r>
  </w:p>
  <w:p w14:paraId="4CBE16B1" w14:textId="77777777" w:rsidR="005D014F" w:rsidRPr="001A3DFE" w:rsidRDefault="005D014F" w:rsidP="005D014F">
    <w:pPr>
      <w:spacing w:after="0" w:line="240" w:lineRule="auto"/>
      <w:rPr>
        <w:rFonts w:ascii="Arial" w:hAnsi="Arial" w:cs="Arial"/>
        <w:b/>
        <w:bCs/>
        <w:sz w:val="28"/>
        <w:szCs w:val="28"/>
      </w:rPr>
    </w:pPr>
    <w:r w:rsidRPr="001A3DFE">
      <w:rPr>
        <w:rFonts w:ascii="Arial" w:hAnsi="Arial" w:cs="Arial"/>
        <w:b/>
        <w:bCs/>
        <w:sz w:val="28"/>
        <w:szCs w:val="28"/>
      </w:rPr>
      <w:t>E24 WWAMI Pre-Matriculation Program</w:t>
    </w:r>
  </w:p>
  <w:p w14:paraId="33796F60" w14:textId="77777777" w:rsidR="005D014F" w:rsidRPr="006B3E2F" w:rsidRDefault="005D014F" w:rsidP="005D014F">
    <w:pPr>
      <w:spacing w:after="0" w:line="240" w:lineRule="auto"/>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B31"/>
    <w:multiLevelType w:val="multilevel"/>
    <w:tmpl w:val="308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CE9"/>
    <w:multiLevelType w:val="multilevel"/>
    <w:tmpl w:val="3DB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F4BFE"/>
    <w:multiLevelType w:val="hybridMultilevel"/>
    <w:tmpl w:val="7EE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3140"/>
    <w:multiLevelType w:val="hybridMultilevel"/>
    <w:tmpl w:val="3B3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4BC5"/>
    <w:multiLevelType w:val="hybridMultilevel"/>
    <w:tmpl w:val="0676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C0D"/>
    <w:multiLevelType w:val="hybridMultilevel"/>
    <w:tmpl w:val="935C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E21E8"/>
    <w:multiLevelType w:val="hybridMultilevel"/>
    <w:tmpl w:val="839A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74847"/>
    <w:multiLevelType w:val="hybridMultilevel"/>
    <w:tmpl w:val="1F9C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36D75"/>
    <w:multiLevelType w:val="hybridMultilevel"/>
    <w:tmpl w:val="D3C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705D2"/>
    <w:multiLevelType w:val="hybridMultilevel"/>
    <w:tmpl w:val="06F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E4FF6"/>
    <w:multiLevelType w:val="hybridMultilevel"/>
    <w:tmpl w:val="AD12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6773">
    <w:abstractNumId w:val="9"/>
  </w:num>
  <w:num w:numId="2" w16cid:durableId="313460253">
    <w:abstractNumId w:val="0"/>
  </w:num>
  <w:num w:numId="3" w16cid:durableId="699010606">
    <w:abstractNumId w:val="5"/>
  </w:num>
  <w:num w:numId="4" w16cid:durableId="1380933077">
    <w:abstractNumId w:val="4"/>
  </w:num>
  <w:num w:numId="5" w16cid:durableId="1053457831">
    <w:abstractNumId w:val="2"/>
  </w:num>
  <w:num w:numId="6" w16cid:durableId="147795935">
    <w:abstractNumId w:val="6"/>
  </w:num>
  <w:num w:numId="7" w16cid:durableId="1115950609">
    <w:abstractNumId w:val="8"/>
  </w:num>
  <w:num w:numId="8" w16cid:durableId="64303395">
    <w:abstractNumId w:val="7"/>
  </w:num>
  <w:num w:numId="9" w16cid:durableId="1656296658">
    <w:abstractNumId w:val="1"/>
  </w:num>
  <w:num w:numId="10" w16cid:durableId="296303683">
    <w:abstractNumId w:val="3"/>
  </w:num>
  <w:num w:numId="11" w16cid:durableId="507989083">
    <w:abstractNumId w:val="10"/>
  </w:num>
  <w:num w:numId="12" w16cid:durableId="1623338693">
    <w:abstractNumId w:val="3"/>
  </w:num>
  <w:num w:numId="13" w16cid:durableId="15027014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E Sarah">
    <w15:presenceInfo w15:providerId="AD" w15:userId="S::gesarah@uw.edu::f22e46b9-dfc4-41a6-83e9-b0bdf5e3941f"/>
  </w15:person>
  <w15:person w15:author="Erik D Malmberg">
    <w15:presenceInfo w15:providerId="AD" w15:userId="S::edmalm@uw.edu::4812b70b-7531-4d84-9320-2e51d974f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41"/>
    <w:rsid w:val="00004A34"/>
    <w:rsid w:val="00010E49"/>
    <w:rsid w:val="00022519"/>
    <w:rsid w:val="00023A0B"/>
    <w:rsid w:val="00024125"/>
    <w:rsid w:val="00025D83"/>
    <w:rsid w:val="000352FE"/>
    <w:rsid w:val="00041B7C"/>
    <w:rsid w:val="00041C2D"/>
    <w:rsid w:val="000422A1"/>
    <w:rsid w:val="0004382C"/>
    <w:rsid w:val="000459E6"/>
    <w:rsid w:val="000507FF"/>
    <w:rsid w:val="00052E64"/>
    <w:rsid w:val="00054842"/>
    <w:rsid w:val="00056A74"/>
    <w:rsid w:val="0006173B"/>
    <w:rsid w:val="000658B1"/>
    <w:rsid w:val="00067DA3"/>
    <w:rsid w:val="0007133E"/>
    <w:rsid w:val="00072EBF"/>
    <w:rsid w:val="00074A13"/>
    <w:rsid w:val="000778FC"/>
    <w:rsid w:val="00081B06"/>
    <w:rsid w:val="000A14A1"/>
    <w:rsid w:val="000A1615"/>
    <w:rsid w:val="000A57E0"/>
    <w:rsid w:val="000A6278"/>
    <w:rsid w:val="000B128C"/>
    <w:rsid w:val="000C0F4C"/>
    <w:rsid w:val="000C5526"/>
    <w:rsid w:val="000D10E7"/>
    <w:rsid w:val="000E17B4"/>
    <w:rsid w:val="000E323D"/>
    <w:rsid w:val="000E347A"/>
    <w:rsid w:val="000E7650"/>
    <w:rsid w:val="000F183B"/>
    <w:rsid w:val="000F7D35"/>
    <w:rsid w:val="00106BBE"/>
    <w:rsid w:val="00107AFA"/>
    <w:rsid w:val="00110426"/>
    <w:rsid w:val="0011563D"/>
    <w:rsid w:val="00120F4F"/>
    <w:rsid w:val="00122392"/>
    <w:rsid w:val="00123965"/>
    <w:rsid w:val="00126C09"/>
    <w:rsid w:val="001309C4"/>
    <w:rsid w:val="001375D5"/>
    <w:rsid w:val="00143AE6"/>
    <w:rsid w:val="00143E50"/>
    <w:rsid w:val="001638CF"/>
    <w:rsid w:val="0016648C"/>
    <w:rsid w:val="0016780F"/>
    <w:rsid w:val="00181CAA"/>
    <w:rsid w:val="001835B1"/>
    <w:rsid w:val="00191DEE"/>
    <w:rsid w:val="001A33E9"/>
    <w:rsid w:val="001A37D4"/>
    <w:rsid w:val="001A3DFE"/>
    <w:rsid w:val="001B1C8A"/>
    <w:rsid w:val="001B30C1"/>
    <w:rsid w:val="001B6677"/>
    <w:rsid w:val="001C13D9"/>
    <w:rsid w:val="001C4C23"/>
    <w:rsid w:val="001C7EBD"/>
    <w:rsid w:val="001D2876"/>
    <w:rsid w:val="001D4A20"/>
    <w:rsid w:val="001D6705"/>
    <w:rsid w:val="001D7587"/>
    <w:rsid w:val="001D786E"/>
    <w:rsid w:val="001E605D"/>
    <w:rsid w:val="001E7523"/>
    <w:rsid w:val="001E7B4E"/>
    <w:rsid w:val="00202A4C"/>
    <w:rsid w:val="00206EC8"/>
    <w:rsid w:val="0021340E"/>
    <w:rsid w:val="002155B4"/>
    <w:rsid w:val="00217F03"/>
    <w:rsid w:val="002200DD"/>
    <w:rsid w:val="002208B3"/>
    <w:rsid w:val="002220FA"/>
    <w:rsid w:val="00224503"/>
    <w:rsid w:val="002335D6"/>
    <w:rsid w:val="00234306"/>
    <w:rsid w:val="0024594B"/>
    <w:rsid w:val="00254F67"/>
    <w:rsid w:val="0025602F"/>
    <w:rsid w:val="00256401"/>
    <w:rsid w:val="00256F8E"/>
    <w:rsid w:val="00262045"/>
    <w:rsid w:val="0026252A"/>
    <w:rsid w:val="00263E45"/>
    <w:rsid w:val="00265141"/>
    <w:rsid w:val="002757C8"/>
    <w:rsid w:val="00275E30"/>
    <w:rsid w:val="0028111E"/>
    <w:rsid w:val="00281B79"/>
    <w:rsid w:val="002869AF"/>
    <w:rsid w:val="0028761B"/>
    <w:rsid w:val="002906B4"/>
    <w:rsid w:val="002963F1"/>
    <w:rsid w:val="002A21C1"/>
    <w:rsid w:val="002A21DB"/>
    <w:rsid w:val="002A5292"/>
    <w:rsid w:val="002A5E88"/>
    <w:rsid w:val="002B0760"/>
    <w:rsid w:val="002D39DA"/>
    <w:rsid w:val="002D60A8"/>
    <w:rsid w:val="002D6EF5"/>
    <w:rsid w:val="002E6B7D"/>
    <w:rsid w:val="002E6D41"/>
    <w:rsid w:val="002E78BB"/>
    <w:rsid w:val="003063A7"/>
    <w:rsid w:val="003114CA"/>
    <w:rsid w:val="00316B74"/>
    <w:rsid w:val="00317041"/>
    <w:rsid w:val="00324B66"/>
    <w:rsid w:val="00326D55"/>
    <w:rsid w:val="00326F18"/>
    <w:rsid w:val="00343591"/>
    <w:rsid w:val="00345A98"/>
    <w:rsid w:val="003466BE"/>
    <w:rsid w:val="003566F0"/>
    <w:rsid w:val="00356F3F"/>
    <w:rsid w:val="00362438"/>
    <w:rsid w:val="0038111A"/>
    <w:rsid w:val="00383583"/>
    <w:rsid w:val="00383E9F"/>
    <w:rsid w:val="00384809"/>
    <w:rsid w:val="00390D09"/>
    <w:rsid w:val="00393AEB"/>
    <w:rsid w:val="00393DF5"/>
    <w:rsid w:val="003A0FD0"/>
    <w:rsid w:val="003A5818"/>
    <w:rsid w:val="003A7755"/>
    <w:rsid w:val="003B4C44"/>
    <w:rsid w:val="003B6E2E"/>
    <w:rsid w:val="003B79C0"/>
    <w:rsid w:val="003C18F5"/>
    <w:rsid w:val="003C37D4"/>
    <w:rsid w:val="003C6606"/>
    <w:rsid w:val="003E29CC"/>
    <w:rsid w:val="003F1775"/>
    <w:rsid w:val="003F79DB"/>
    <w:rsid w:val="004032F1"/>
    <w:rsid w:val="00404E21"/>
    <w:rsid w:val="0040643F"/>
    <w:rsid w:val="004102C1"/>
    <w:rsid w:val="00413704"/>
    <w:rsid w:val="004158D5"/>
    <w:rsid w:val="00426261"/>
    <w:rsid w:val="00426FBB"/>
    <w:rsid w:val="00432422"/>
    <w:rsid w:val="00434D1B"/>
    <w:rsid w:val="004353E3"/>
    <w:rsid w:val="00443FA9"/>
    <w:rsid w:val="0045231F"/>
    <w:rsid w:val="00454D86"/>
    <w:rsid w:val="0045582F"/>
    <w:rsid w:val="0045684A"/>
    <w:rsid w:val="004569D0"/>
    <w:rsid w:val="0045717E"/>
    <w:rsid w:val="00465237"/>
    <w:rsid w:val="00470D75"/>
    <w:rsid w:val="00471917"/>
    <w:rsid w:val="00475A9E"/>
    <w:rsid w:val="004809FF"/>
    <w:rsid w:val="0048361B"/>
    <w:rsid w:val="00484958"/>
    <w:rsid w:val="00486740"/>
    <w:rsid w:val="004A02BC"/>
    <w:rsid w:val="004A53B7"/>
    <w:rsid w:val="004B03F5"/>
    <w:rsid w:val="004B09A6"/>
    <w:rsid w:val="004B14FB"/>
    <w:rsid w:val="004C03F8"/>
    <w:rsid w:val="004C1E48"/>
    <w:rsid w:val="004C2820"/>
    <w:rsid w:val="004C3718"/>
    <w:rsid w:val="004C42D8"/>
    <w:rsid w:val="004C7B42"/>
    <w:rsid w:val="004D1615"/>
    <w:rsid w:val="004D2E88"/>
    <w:rsid w:val="004E4A64"/>
    <w:rsid w:val="004E5D9C"/>
    <w:rsid w:val="00503F78"/>
    <w:rsid w:val="00504517"/>
    <w:rsid w:val="00505E2D"/>
    <w:rsid w:val="0050698E"/>
    <w:rsid w:val="00506CFF"/>
    <w:rsid w:val="00511EE1"/>
    <w:rsid w:val="005139E3"/>
    <w:rsid w:val="00513F29"/>
    <w:rsid w:val="00520F9A"/>
    <w:rsid w:val="005325E4"/>
    <w:rsid w:val="00534342"/>
    <w:rsid w:val="00542EC6"/>
    <w:rsid w:val="005452EF"/>
    <w:rsid w:val="00545EDA"/>
    <w:rsid w:val="005477A7"/>
    <w:rsid w:val="00547DB6"/>
    <w:rsid w:val="0055068C"/>
    <w:rsid w:val="00552E0C"/>
    <w:rsid w:val="0055323E"/>
    <w:rsid w:val="005574B7"/>
    <w:rsid w:val="005574E7"/>
    <w:rsid w:val="005610FC"/>
    <w:rsid w:val="00563A79"/>
    <w:rsid w:val="005649E8"/>
    <w:rsid w:val="00575985"/>
    <w:rsid w:val="00576290"/>
    <w:rsid w:val="005771D4"/>
    <w:rsid w:val="0059349B"/>
    <w:rsid w:val="005A194C"/>
    <w:rsid w:val="005A19B8"/>
    <w:rsid w:val="005A2880"/>
    <w:rsid w:val="005A30AE"/>
    <w:rsid w:val="005A54E3"/>
    <w:rsid w:val="005A68A4"/>
    <w:rsid w:val="005A73DB"/>
    <w:rsid w:val="005C052E"/>
    <w:rsid w:val="005C18FE"/>
    <w:rsid w:val="005C366E"/>
    <w:rsid w:val="005D014F"/>
    <w:rsid w:val="005D083C"/>
    <w:rsid w:val="005E0692"/>
    <w:rsid w:val="005E6C78"/>
    <w:rsid w:val="005F0B27"/>
    <w:rsid w:val="00600B07"/>
    <w:rsid w:val="006100C9"/>
    <w:rsid w:val="00610955"/>
    <w:rsid w:val="0061689C"/>
    <w:rsid w:val="0061749D"/>
    <w:rsid w:val="00617DC5"/>
    <w:rsid w:val="00624E79"/>
    <w:rsid w:val="0064215E"/>
    <w:rsid w:val="00653B48"/>
    <w:rsid w:val="00654A48"/>
    <w:rsid w:val="006576F4"/>
    <w:rsid w:val="00660B31"/>
    <w:rsid w:val="00662F52"/>
    <w:rsid w:val="00683DD8"/>
    <w:rsid w:val="00683DE1"/>
    <w:rsid w:val="00685270"/>
    <w:rsid w:val="00694D93"/>
    <w:rsid w:val="0069565B"/>
    <w:rsid w:val="00696316"/>
    <w:rsid w:val="006A1C48"/>
    <w:rsid w:val="006A3A37"/>
    <w:rsid w:val="006B055F"/>
    <w:rsid w:val="006B0E7B"/>
    <w:rsid w:val="006B0F59"/>
    <w:rsid w:val="006B129C"/>
    <w:rsid w:val="006B1AFF"/>
    <w:rsid w:val="006B3E2F"/>
    <w:rsid w:val="006B5FBA"/>
    <w:rsid w:val="006B65F3"/>
    <w:rsid w:val="006C3DCF"/>
    <w:rsid w:val="006C3EF2"/>
    <w:rsid w:val="006C70CC"/>
    <w:rsid w:val="006D65F7"/>
    <w:rsid w:val="006D6C9D"/>
    <w:rsid w:val="006F536E"/>
    <w:rsid w:val="00701C4A"/>
    <w:rsid w:val="0071068F"/>
    <w:rsid w:val="0072268B"/>
    <w:rsid w:val="007278FF"/>
    <w:rsid w:val="0073701A"/>
    <w:rsid w:val="00740E4A"/>
    <w:rsid w:val="007554B2"/>
    <w:rsid w:val="00755569"/>
    <w:rsid w:val="00755A79"/>
    <w:rsid w:val="00762DB0"/>
    <w:rsid w:val="007704EB"/>
    <w:rsid w:val="00773290"/>
    <w:rsid w:val="0077718D"/>
    <w:rsid w:val="0077798E"/>
    <w:rsid w:val="00781042"/>
    <w:rsid w:val="00781B31"/>
    <w:rsid w:val="007824AC"/>
    <w:rsid w:val="00782667"/>
    <w:rsid w:val="00785D5E"/>
    <w:rsid w:val="0078613D"/>
    <w:rsid w:val="007A3949"/>
    <w:rsid w:val="007A4DA7"/>
    <w:rsid w:val="007A546F"/>
    <w:rsid w:val="007A6F1E"/>
    <w:rsid w:val="007B0F3F"/>
    <w:rsid w:val="007B41FD"/>
    <w:rsid w:val="007C3A92"/>
    <w:rsid w:val="007C5D72"/>
    <w:rsid w:val="007D6BA3"/>
    <w:rsid w:val="007E103E"/>
    <w:rsid w:val="007E7691"/>
    <w:rsid w:val="007F17D0"/>
    <w:rsid w:val="007F7CEE"/>
    <w:rsid w:val="008063EC"/>
    <w:rsid w:val="00807AAF"/>
    <w:rsid w:val="00807B70"/>
    <w:rsid w:val="008107F2"/>
    <w:rsid w:val="00810B16"/>
    <w:rsid w:val="008145CE"/>
    <w:rsid w:val="00823E9B"/>
    <w:rsid w:val="0082459B"/>
    <w:rsid w:val="0083002E"/>
    <w:rsid w:val="00830294"/>
    <w:rsid w:val="0083189F"/>
    <w:rsid w:val="008331E1"/>
    <w:rsid w:val="008337DE"/>
    <w:rsid w:val="00842749"/>
    <w:rsid w:val="00843CC3"/>
    <w:rsid w:val="00845F95"/>
    <w:rsid w:val="00846F82"/>
    <w:rsid w:val="008519A6"/>
    <w:rsid w:val="00853F7C"/>
    <w:rsid w:val="00857145"/>
    <w:rsid w:val="0086658E"/>
    <w:rsid w:val="00866B08"/>
    <w:rsid w:val="00870AD7"/>
    <w:rsid w:val="00873FB8"/>
    <w:rsid w:val="00875234"/>
    <w:rsid w:val="0087561E"/>
    <w:rsid w:val="00882C64"/>
    <w:rsid w:val="0088343A"/>
    <w:rsid w:val="00884BA4"/>
    <w:rsid w:val="00885622"/>
    <w:rsid w:val="008926FD"/>
    <w:rsid w:val="008935B9"/>
    <w:rsid w:val="008945D3"/>
    <w:rsid w:val="008A06CF"/>
    <w:rsid w:val="008A6215"/>
    <w:rsid w:val="008B1BBA"/>
    <w:rsid w:val="008C1803"/>
    <w:rsid w:val="008D0537"/>
    <w:rsid w:val="008D1E6A"/>
    <w:rsid w:val="008E753A"/>
    <w:rsid w:val="008F6FDA"/>
    <w:rsid w:val="008F72AC"/>
    <w:rsid w:val="009035B2"/>
    <w:rsid w:val="00903C7D"/>
    <w:rsid w:val="00911BAF"/>
    <w:rsid w:val="00923EF1"/>
    <w:rsid w:val="00935B51"/>
    <w:rsid w:val="009365AA"/>
    <w:rsid w:val="00942B17"/>
    <w:rsid w:val="00967679"/>
    <w:rsid w:val="0097163A"/>
    <w:rsid w:val="00975E77"/>
    <w:rsid w:val="00976C33"/>
    <w:rsid w:val="00982A63"/>
    <w:rsid w:val="0099176C"/>
    <w:rsid w:val="00995CE7"/>
    <w:rsid w:val="009978F1"/>
    <w:rsid w:val="009A2E9B"/>
    <w:rsid w:val="009A46A4"/>
    <w:rsid w:val="009A4B23"/>
    <w:rsid w:val="009C2B8C"/>
    <w:rsid w:val="009D1739"/>
    <w:rsid w:val="009D1772"/>
    <w:rsid w:val="009D56CB"/>
    <w:rsid w:val="009D5B65"/>
    <w:rsid w:val="009E328D"/>
    <w:rsid w:val="009E381A"/>
    <w:rsid w:val="009E66EC"/>
    <w:rsid w:val="009F086A"/>
    <w:rsid w:val="009F15B2"/>
    <w:rsid w:val="009F324A"/>
    <w:rsid w:val="009F75D9"/>
    <w:rsid w:val="00A02C86"/>
    <w:rsid w:val="00A034F5"/>
    <w:rsid w:val="00A06F2B"/>
    <w:rsid w:val="00A075F1"/>
    <w:rsid w:val="00A146A2"/>
    <w:rsid w:val="00A17ADC"/>
    <w:rsid w:val="00A33FE0"/>
    <w:rsid w:val="00A40A09"/>
    <w:rsid w:val="00A42F08"/>
    <w:rsid w:val="00A43B36"/>
    <w:rsid w:val="00A504A0"/>
    <w:rsid w:val="00A50576"/>
    <w:rsid w:val="00A613EB"/>
    <w:rsid w:val="00A71F46"/>
    <w:rsid w:val="00A72803"/>
    <w:rsid w:val="00A7459E"/>
    <w:rsid w:val="00A74660"/>
    <w:rsid w:val="00A81109"/>
    <w:rsid w:val="00A839F1"/>
    <w:rsid w:val="00A854D3"/>
    <w:rsid w:val="00A866B2"/>
    <w:rsid w:val="00A86D0E"/>
    <w:rsid w:val="00A90429"/>
    <w:rsid w:val="00A905F4"/>
    <w:rsid w:val="00A90E22"/>
    <w:rsid w:val="00A91471"/>
    <w:rsid w:val="00AA12EE"/>
    <w:rsid w:val="00AA1893"/>
    <w:rsid w:val="00AA3282"/>
    <w:rsid w:val="00AA6FCD"/>
    <w:rsid w:val="00AB085F"/>
    <w:rsid w:val="00AB1E7D"/>
    <w:rsid w:val="00AB5E2C"/>
    <w:rsid w:val="00AC0C70"/>
    <w:rsid w:val="00AC193D"/>
    <w:rsid w:val="00AC2A85"/>
    <w:rsid w:val="00AC2C70"/>
    <w:rsid w:val="00AC77BC"/>
    <w:rsid w:val="00AD0E65"/>
    <w:rsid w:val="00AD429A"/>
    <w:rsid w:val="00AD4A63"/>
    <w:rsid w:val="00AE3BBC"/>
    <w:rsid w:val="00AF1B39"/>
    <w:rsid w:val="00AF3AFA"/>
    <w:rsid w:val="00AF431A"/>
    <w:rsid w:val="00AF4414"/>
    <w:rsid w:val="00B029C4"/>
    <w:rsid w:val="00B14B57"/>
    <w:rsid w:val="00B15285"/>
    <w:rsid w:val="00B21D58"/>
    <w:rsid w:val="00B2315D"/>
    <w:rsid w:val="00B2323A"/>
    <w:rsid w:val="00B240E3"/>
    <w:rsid w:val="00B26725"/>
    <w:rsid w:val="00B26F91"/>
    <w:rsid w:val="00B32097"/>
    <w:rsid w:val="00B32536"/>
    <w:rsid w:val="00B33BF8"/>
    <w:rsid w:val="00B35494"/>
    <w:rsid w:val="00B44E2B"/>
    <w:rsid w:val="00B47B24"/>
    <w:rsid w:val="00B5759F"/>
    <w:rsid w:val="00B6687A"/>
    <w:rsid w:val="00BA4A16"/>
    <w:rsid w:val="00BA56C7"/>
    <w:rsid w:val="00BB1EF2"/>
    <w:rsid w:val="00BB7167"/>
    <w:rsid w:val="00BB7EDF"/>
    <w:rsid w:val="00BC752F"/>
    <w:rsid w:val="00BD4E53"/>
    <w:rsid w:val="00BE0CD3"/>
    <w:rsid w:val="00BE35A8"/>
    <w:rsid w:val="00BE41EC"/>
    <w:rsid w:val="00BF45A3"/>
    <w:rsid w:val="00BF7505"/>
    <w:rsid w:val="00C006FF"/>
    <w:rsid w:val="00C16FC2"/>
    <w:rsid w:val="00C22250"/>
    <w:rsid w:val="00C2391F"/>
    <w:rsid w:val="00C2693C"/>
    <w:rsid w:val="00C344A9"/>
    <w:rsid w:val="00C41713"/>
    <w:rsid w:val="00C56522"/>
    <w:rsid w:val="00C61D90"/>
    <w:rsid w:val="00C645EE"/>
    <w:rsid w:val="00C650F4"/>
    <w:rsid w:val="00C66A8B"/>
    <w:rsid w:val="00C71056"/>
    <w:rsid w:val="00C8008D"/>
    <w:rsid w:val="00C8032F"/>
    <w:rsid w:val="00C82265"/>
    <w:rsid w:val="00C94E5A"/>
    <w:rsid w:val="00C96CEE"/>
    <w:rsid w:val="00CA1AC7"/>
    <w:rsid w:val="00CA24D5"/>
    <w:rsid w:val="00CA3BDC"/>
    <w:rsid w:val="00CA6A62"/>
    <w:rsid w:val="00CA6E15"/>
    <w:rsid w:val="00CB030C"/>
    <w:rsid w:val="00CB101D"/>
    <w:rsid w:val="00CB6C7D"/>
    <w:rsid w:val="00CB7096"/>
    <w:rsid w:val="00CC0A32"/>
    <w:rsid w:val="00CC1C0F"/>
    <w:rsid w:val="00CC1ED2"/>
    <w:rsid w:val="00CC5289"/>
    <w:rsid w:val="00CD394F"/>
    <w:rsid w:val="00CD4521"/>
    <w:rsid w:val="00CD47E6"/>
    <w:rsid w:val="00CE0E6B"/>
    <w:rsid w:val="00CE314A"/>
    <w:rsid w:val="00CE51FF"/>
    <w:rsid w:val="00CF3249"/>
    <w:rsid w:val="00CF4E3B"/>
    <w:rsid w:val="00CF5257"/>
    <w:rsid w:val="00D00BEC"/>
    <w:rsid w:val="00D0657E"/>
    <w:rsid w:val="00D14B39"/>
    <w:rsid w:val="00D14B96"/>
    <w:rsid w:val="00D1529F"/>
    <w:rsid w:val="00D178B3"/>
    <w:rsid w:val="00D20DF9"/>
    <w:rsid w:val="00D42CBA"/>
    <w:rsid w:val="00D44E16"/>
    <w:rsid w:val="00D477D7"/>
    <w:rsid w:val="00D53AE5"/>
    <w:rsid w:val="00D63681"/>
    <w:rsid w:val="00D638AF"/>
    <w:rsid w:val="00D64BED"/>
    <w:rsid w:val="00D831BF"/>
    <w:rsid w:val="00D8428B"/>
    <w:rsid w:val="00D9057B"/>
    <w:rsid w:val="00D9786F"/>
    <w:rsid w:val="00DA0132"/>
    <w:rsid w:val="00DA24AF"/>
    <w:rsid w:val="00DA7563"/>
    <w:rsid w:val="00DA7C5D"/>
    <w:rsid w:val="00DB7F76"/>
    <w:rsid w:val="00DC3432"/>
    <w:rsid w:val="00DC725B"/>
    <w:rsid w:val="00DC7B40"/>
    <w:rsid w:val="00DD0ED4"/>
    <w:rsid w:val="00DD3C83"/>
    <w:rsid w:val="00DD3ECC"/>
    <w:rsid w:val="00DE08BD"/>
    <w:rsid w:val="00DE1260"/>
    <w:rsid w:val="00DE1392"/>
    <w:rsid w:val="00DE1CD7"/>
    <w:rsid w:val="00DE20CF"/>
    <w:rsid w:val="00DF1440"/>
    <w:rsid w:val="00DF46C9"/>
    <w:rsid w:val="00DF6407"/>
    <w:rsid w:val="00DF6F2C"/>
    <w:rsid w:val="00E008E1"/>
    <w:rsid w:val="00E01748"/>
    <w:rsid w:val="00E075C3"/>
    <w:rsid w:val="00E20AE9"/>
    <w:rsid w:val="00E231A7"/>
    <w:rsid w:val="00E3101F"/>
    <w:rsid w:val="00E31D3F"/>
    <w:rsid w:val="00E33B52"/>
    <w:rsid w:val="00E37A2D"/>
    <w:rsid w:val="00E45672"/>
    <w:rsid w:val="00E4631E"/>
    <w:rsid w:val="00E5674C"/>
    <w:rsid w:val="00E61945"/>
    <w:rsid w:val="00E66538"/>
    <w:rsid w:val="00E67EA2"/>
    <w:rsid w:val="00E71081"/>
    <w:rsid w:val="00E74905"/>
    <w:rsid w:val="00E80385"/>
    <w:rsid w:val="00E8144A"/>
    <w:rsid w:val="00E93550"/>
    <w:rsid w:val="00E97486"/>
    <w:rsid w:val="00E97CC3"/>
    <w:rsid w:val="00EA281E"/>
    <w:rsid w:val="00EA448B"/>
    <w:rsid w:val="00EA5436"/>
    <w:rsid w:val="00EB6233"/>
    <w:rsid w:val="00EB6E52"/>
    <w:rsid w:val="00EC2B0E"/>
    <w:rsid w:val="00EC598E"/>
    <w:rsid w:val="00EC69B6"/>
    <w:rsid w:val="00ED219B"/>
    <w:rsid w:val="00ED5F6F"/>
    <w:rsid w:val="00EE08F1"/>
    <w:rsid w:val="00EE0ABF"/>
    <w:rsid w:val="00EE2782"/>
    <w:rsid w:val="00EF0B99"/>
    <w:rsid w:val="00EF1DA9"/>
    <w:rsid w:val="00EF2306"/>
    <w:rsid w:val="00EF70FA"/>
    <w:rsid w:val="00F04644"/>
    <w:rsid w:val="00F052B9"/>
    <w:rsid w:val="00F2376A"/>
    <w:rsid w:val="00F316CC"/>
    <w:rsid w:val="00F3485A"/>
    <w:rsid w:val="00F401FE"/>
    <w:rsid w:val="00F40ADF"/>
    <w:rsid w:val="00F4336B"/>
    <w:rsid w:val="00F457F8"/>
    <w:rsid w:val="00F47563"/>
    <w:rsid w:val="00F73E60"/>
    <w:rsid w:val="00F83C48"/>
    <w:rsid w:val="00F86C3E"/>
    <w:rsid w:val="00F92843"/>
    <w:rsid w:val="00F96570"/>
    <w:rsid w:val="00F97029"/>
    <w:rsid w:val="00FA2C82"/>
    <w:rsid w:val="00FA6FCD"/>
    <w:rsid w:val="00FB4A7A"/>
    <w:rsid w:val="00FB5A5F"/>
    <w:rsid w:val="00FB5C5B"/>
    <w:rsid w:val="00FC30F8"/>
    <w:rsid w:val="00FD4046"/>
    <w:rsid w:val="00FE5E56"/>
    <w:rsid w:val="00FE7A44"/>
    <w:rsid w:val="0A0AEDC5"/>
    <w:rsid w:val="12511B5C"/>
    <w:rsid w:val="16D04870"/>
    <w:rsid w:val="3053CB9D"/>
    <w:rsid w:val="37484589"/>
    <w:rsid w:val="40C4E78E"/>
    <w:rsid w:val="46596B89"/>
    <w:rsid w:val="580C5A2D"/>
    <w:rsid w:val="60F10C2F"/>
    <w:rsid w:val="631E7ED2"/>
    <w:rsid w:val="7246B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F3E9"/>
  <w15:chartTrackingRefBased/>
  <w15:docId w15:val="{D7E92A99-4F8C-4C95-B24D-9B85E289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4EB"/>
    <w:pPr>
      <w:ind w:left="720"/>
      <w:contextualSpacing/>
    </w:pPr>
  </w:style>
  <w:style w:type="paragraph" w:styleId="Header">
    <w:name w:val="header"/>
    <w:basedOn w:val="Normal"/>
    <w:link w:val="HeaderChar"/>
    <w:uiPriority w:val="99"/>
    <w:unhideWhenUsed/>
    <w:rsid w:val="004A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BC"/>
  </w:style>
  <w:style w:type="paragraph" w:styleId="Footer">
    <w:name w:val="footer"/>
    <w:basedOn w:val="Normal"/>
    <w:link w:val="FooterChar"/>
    <w:uiPriority w:val="99"/>
    <w:unhideWhenUsed/>
    <w:rsid w:val="004A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BC"/>
  </w:style>
  <w:style w:type="paragraph" w:styleId="CommentText">
    <w:name w:val="annotation text"/>
    <w:basedOn w:val="Normal"/>
    <w:link w:val="CommentTextChar"/>
    <w:uiPriority w:val="99"/>
    <w:semiHidden/>
    <w:unhideWhenUsed/>
    <w:rsid w:val="00AA6FCD"/>
    <w:pPr>
      <w:spacing w:line="240" w:lineRule="auto"/>
    </w:pPr>
    <w:rPr>
      <w:sz w:val="20"/>
      <w:szCs w:val="20"/>
    </w:rPr>
  </w:style>
  <w:style w:type="character" w:customStyle="1" w:styleId="CommentTextChar">
    <w:name w:val="Comment Text Char"/>
    <w:basedOn w:val="DefaultParagraphFont"/>
    <w:link w:val="CommentText"/>
    <w:uiPriority w:val="99"/>
    <w:semiHidden/>
    <w:rsid w:val="00AA6FCD"/>
    <w:rPr>
      <w:sz w:val="20"/>
      <w:szCs w:val="20"/>
    </w:rPr>
  </w:style>
  <w:style w:type="character" w:styleId="CommentReference">
    <w:name w:val="annotation reference"/>
    <w:basedOn w:val="DefaultParagraphFont"/>
    <w:uiPriority w:val="99"/>
    <w:semiHidden/>
    <w:unhideWhenUsed/>
    <w:rsid w:val="00AA6FCD"/>
    <w:rPr>
      <w:sz w:val="16"/>
      <w:szCs w:val="16"/>
    </w:rPr>
  </w:style>
  <w:style w:type="character" w:styleId="Hyperlink">
    <w:name w:val="Hyperlink"/>
    <w:basedOn w:val="DefaultParagraphFont"/>
    <w:uiPriority w:val="99"/>
    <w:unhideWhenUsed/>
    <w:rsid w:val="00923EF1"/>
    <w:rPr>
      <w:color w:val="0563C1" w:themeColor="hyperlink"/>
      <w:u w:val="single"/>
    </w:rPr>
  </w:style>
  <w:style w:type="character" w:styleId="UnresolvedMention">
    <w:name w:val="Unresolved Mention"/>
    <w:basedOn w:val="DefaultParagraphFont"/>
    <w:uiPriority w:val="99"/>
    <w:semiHidden/>
    <w:unhideWhenUsed/>
    <w:rsid w:val="0092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710">
      <w:bodyDiv w:val="1"/>
      <w:marLeft w:val="0"/>
      <w:marRight w:val="0"/>
      <w:marTop w:val="0"/>
      <w:marBottom w:val="0"/>
      <w:divBdr>
        <w:top w:val="none" w:sz="0" w:space="0" w:color="auto"/>
        <w:left w:val="none" w:sz="0" w:space="0" w:color="auto"/>
        <w:bottom w:val="none" w:sz="0" w:space="0" w:color="auto"/>
        <w:right w:val="none" w:sz="0" w:space="0" w:color="auto"/>
      </w:divBdr>
    </w:div>
    <w:div w:id="35005573">
      <w:bodyDiv w:val="1"/>
      <w:marLeft w:val="0"/>
      <w:marRight w:val="0"/>
      <w:marTop w:val="0"/>
      <w:marBottom w:val="0"/>
      <w:divBdr>
        <w:top w:val="none" w:sz="0" w:space="0" w:color="auto"/>
        <w:left w:val="none" w:sz="0" w:space="0" w:color="auto"/>
        <w:bottom w:val="none" w:sz="0" w:space="0" w:color="auto"/>
        <w:right w:val="none" w:sz="0" w:space="0" w:color="auto"/>
      </w:divBdr>
      <w:divsChild>
        <w:div w:id="1936672016">
          <w:marLeft w:val="0"/>
          <w:marRight w:val="0"/>
          <w:marTop w:val="0"/>
          <w:marBottom w:val="0"/>
          <w:divBdr>
            <w:top w:val="none" w:sz="0" w:space="0" w:color="auto"/>
            <w:left w:val="none" w:sz="0" w:space="0" w:color="auto"/>
            <w:bottom w:val="none" w:sz="0" w:space="0" w:color="auto"/>
            <w:right w:val="none" w:sz="0" w:space="0" w:color="auto"/>
          </w:divBdr>
        </w:div>
      </w:divsChild>
    </w:div>
    <w:div w:id="223563687">
      <w:bodyDiv w:val="1"/>
      <w:marLeft w:val="0"/>
      <w:marRight w:val="0"/>
      <w:marTop w:val="0"/>
      <w:marBottom w:val="0"/>
      <w:divBdr>
        <w:top w:val="none" w:sz="0" w:space="0" w:color="auto"/>
        <w:left w:val="none" w:sz="0" w:space="0" w:color="auto"/>
        <w:bottom w:val="none" w:sz="0" w:space="0" w:color="auto"/>
        <w:right w:val="none" w:sz="0" w:space="0" w:color="auto"/>
      </w:divBdr>
    </w:div>
    <w:div w:id="756511869">
      <w:bodyDiv w:val="1"/>
      <w:marLeft w:val="0"/>
      <w:marRight w:val="0"/>
      <w:marTop w:val="0"/>
      <w:marBottom w:val="0"/>
      <w:divBdr>
        <w:top w:val="none" w:sz="0" w:space="0" w:color="auto"/>
        <w:left w:val="none" w:sz="0" w:space="0" w:color="auto"/>
        <w:bottom w:val="none" w:sz="0" w:space="0" w:color="auto"/>
        <w:right w:val="none" w:sz="0" w:space="0" w:color="auto"/>
      </w:divBdr>
    </w:div>
    <w:div w:id="756750090">
      <w:bodyDiv w:val="1"/>
      <w:marLeft w:val="0"/>
      <w:marRight w:val="0"/>
      <w:marTop w:val="0"/>
      <w:marBottom w:val="0"/>
      <w:divBdr>
        <w:top w:val="none" w:sz="0" w:space="0" w:color="auto"/>
        <w:left w:val="none" w:sz="0" w:space="0" w:color="auto"/>
        <w:bottom w:val="none" w:sz="0" w:space="0" w:color="auto"/>
        <w:right w:val="none" w:sz="0" w:space="0" w:color="auto"/>
      </w:divBdr>
    </w:div>
    <w:div w:id="998925422">
      <w:bodyDiv w:val="1"/>
      <w:marLeft w:val="0"/>
      <w:marRight w:val="0"/>
      <w:marTop w:val="0"/>
      <w:marBottom w:val="0"/>
      <w:divBdr>
        <w:top w:val="none" w:sz="0" w:space="0" w:color="auto"/>
        <w:left w:val="none" w:sz="0" w:space="0" w:color="auto"/>
        <w:bottom w:val="none" w:sz="0" w:space="0" w:color="auto"/>
        <w:right w:val="none" w:sz="0" w:space="0" w:color="auto"/>
      </w:divBdr>
    </w:div>
    <w:div w:id="1435125289">
      <w:bodyDiv w:val="1"/>
      <w:marLeft w:val="0"/>
      <w:marRight w:val="0"/>
      <w:marTop w:val="0"/>
      <w:marBottom w:val="0"/>
      <w:divBdr>
        <w:top w:val="none" w:sz="0" w:space="0" w:color="auto"/>
        <w:left w:val="none" w:sz="0" w:space="0" w:color="auto"/>
        <w:bottom w:val="none" w:sz="0" w:space="0" w:color="auto"/>
        <w:right w:val="none" w:sz="0" w:space="0" w:color="auto"/>
      </w:divBdr>
    </w:div>
    <w:div w:id="1515221758">
      <w:bodyDiv w:val="1"/>
      <w:marLeft w:val="0"/>
      <w:marRight w:val="0"/>
      <w:marTop w:val="0"/>
      <w:marBottom w:val="0"/>
      <w:divBdr>
        <w:top w:val="none" w:sz="0" w:space="0" w:color="auto"/>
        <w:left w:val="none" w:sz="0" w:space="0" w:color="auto"/>
        <w:bottom w:val="none" w:sz="0" w:space="0" w:color="auto"/>
        <w:right w:val="none" w:sz="0" w:space="0" w:color="auto"/>
      </w:divBdr>
    </w:div>
    <w:div w:id="1823160722">
      <w:bodyDiv w:val="1"/>
      <w:marLeft w:val="0"/>
      <w:marRight w:val="0"/>
      <w:marTop w:val="0"/>
      <w:marBottom w:val="0"/>
      <w:divBdr>
        <w:top w:val="none" w:sz="0" w:space="0" w:color="auto"/>
        <w:left w:val="none" w:sz="0" w:space="0" w:color="auto"/>
        <w:bottom w:val="none" w:sz="0" w:space="0" w:color="auto"/>
        <w:right w:val="none" w:sz="0" w:space="0" w:color="auto"/>
      </w:divBdr>
      <w:divsChild>
        <w:div w:id="2097549326">
          <w:marLeft w:val="0"/>
          <w:marRight w:val="0"/>
          <w:marTop w:val="0"/>
          <w:marBottom w:val="0"/>
          <w:divBdr>
            <w:top w:val="none" w:sz="0" w:space="0" w:color="auto"/>
            <w:left w:val="none" w:sz="0" w:space="0" w:color="auto"/>
            <w:bottom w:val="none" w:sz="0" w:space="0" w:color="auto"/>
            <w:right w:val="none" w:sz="0" w:space="0" w:color="auto"/>
          </w:divBdr>
        </w:div>
      </w:divsChild>
    </w:div>
    <w:div w:id="21372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forms.office.com/r/tCfPf2Ftu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ducation.uwmedicine.org/pre-matriculation-progra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remat@uw.edu"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forms.office.com/r/tCfPf2Ft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3732</TotalTime>
  <Pages>1</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Malmberg</dc:creator>
  <cp:keywords/>
  <dc:description/>
  <cp:lastModifiedBy>Erik D Malmberg</cp:lastModifiedBy>
  <cp:revision>294</cp:revision>
  <cp:lastPrinted>2023-12-07T22:24:00Z</cp:lastPrinted>
  <dcterms:created xsi:type="dcterms:W3CDTF">2024-02-13T23:13:00Z</dcterms:created>
  <dcterms:modified xsi:type="dcterms:W3CDTF">2024-04-30T18:21:00Z</dcterms:modified>
</cp:coreProperties>
</file>