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Optimizing</w:t>
      </w:r>
      <w:r>
        <w:rPr>
          <w:spacing w:val="-9"/>
          <w:u w:val="single"/>
        </w:rPr>
        <w:t> </w:t>
      </w:r>
      <w:r>
        <w:rPr>
          <w:u w:val="single"/>
        </w:rPr>
        <w:t>Clinic</w:t>
      </w:r>
      <w:r>
        <w:rPr>
          <w:spacing w:val="-5"/>
          <w:u w:val="single"/>
        </w:rPr>
        <w:t> </w:t>
      </w:r>
      <w:r>
        <w:rPr>
          <w:u w:val="single"/>
        </w:rPr>
        <w:t>Telehealth</w:t>
      </w:r>
      <w:r>
        <w:rPr>
          <w:spacing w:val="-5"/>
          <w:u w:val="single"/>
        </w:rPr>
        <w:t> </w:t>
      </w:r>
      <w:r>
        <w:rPr>
          <w:u w:val="single"/>
        </w:rPr>
        <w:t>Visits</w:t>
      </w:r>
      <w:r>
        <w:rPr>
          <w:spacing w:val="-5"/>
          <w:u w:val="single"/>
        </w:rPr>
        <w:t> </w:t>
      </w:r>
      <w:r>
        <w:rPr>
          <w:u w:val="single"/>
        </w:rPr>
        <w:t>with</w:t>
      </w:r>
      <w:r>
        <w:rPr>
          <w:spacing w:val="-5"/>
          <w:u w:val="single"/>
        </w:rPr>
        <w:t> </w:t>
      </w:r>
      <w:r>
        <w:rPr>
          <w:u w:val="single"/>
        </w:rPr>
        <w:t>Student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Learners</w:t>
      </w:r>
    </w:p>
    <w:p>
      <w:pPr>
        <w:pStyle w:val="BodyText"/>
        <w:spacing w:before="4"/>
        <w:rPr>
          <w:b/>
          <w:sz w:val="10"/>
        </w:rPr>
      </w:pPr>
    </w:p>
    <w:p>
      <w:pPr>
        <w:pStyle w:val="BodyText"/>
        <w:spacing w:before="60"/>
        <w:ind w:left="120"/>
      </w:pPr>
      <w:r>
        <w:rPr>
          <w:b/>
          <w:u w:val="single"/>
        </w:rPr>
        <w:t>Purpose:</w:t>
      </w:r>
      <w:r>
        <w:rPr>
          <w:b/>
          <w:spacing w:val="33"/>
        </w:rPr>
        <w:t> </w:t>
      </w:r>
      <w:r>
        <w:rPr/>
        <w:t>To</w:t>
      </w:r>
      <w:r>
        <w:rPr>
          <w:spacing w:val="-6"/>
        </w:rPr>
        <w:t> </w:t>
      </w:r>
      <w:r>
        <w:rPr/>
        <w:t>optimize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virtual</w:t>
      </w:r>
      <w:r>
        <w:rPr>
          <w:spacing w:val="-6"/>
        </w:rPr>
        <w:t> </w:t>
      </w:r>
      <w:r>
        <w:rPr/>
        <w:t>clinic</w:t>
      </w:r>
      <w:r>
        <w:rPr>
          <w:spacing w:val="-6"/>
        </w:rPr>
        <w:t> </w:t>
      </w:r>
      <w:r>
        <w:rPr/>
        <w:t>platform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outpatient</w:t>
      </w:r>
      <w:r>
        <w:rPr>
          <w:spacing w:val="-6"/>
        </w:rPr>
        <w:t> </w:t>
      </w:r>
      <w:r>
        <w:rPr/>
        <w:t>clinical</w:t>
      </w:r>
      <w:r>
        <w:rPr>
          <w:spacing w:val="-6"/>
        </w:rPr>
        <w:t> </w:t>
      </w:r>
      <w:r>
        <w:rPr>
          <w:spacing w:val="-2"/>
        </w:rPr>
        <w:t>setting</w: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56" w:lineRule="auto" w:before="60"/>
        <w:ind w:left="120" w:right="34"/>
      </w:pPr>
      <w:r>
        <w:rPr>
          <w:b/>
          <w:u w:val="single"/>
        </w:rPr>
        <w:t>Application</w:t>
      </w:r>
      <w:r>
        <w:rPr/>
        <w:t>:</w:t>
      </w:r>
      <w:r>
        <w:rPr>
          <w:spacing w:val="39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settings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patient</w:t>
      </w:r>
      <w:r>
        <w:rPr>
          <w:spacing w:val="-3"/>
        </w:rPr>
        <w:t> </w:t>
      </w:r>
      <w:r>
        <w:rPr/>
        <w:t>encounters</w:t>
      </w:r>
      <w:r>
        <w:rPr>
          <w:spacing w:val="-4"/>
        </w:rPr>
        <w:t> </w:t>
      </w:r>
      <w:r>
        <w:rPr/>
        <w:t>previously</w:t>
      </w:r>
      <w:r>
        <w:rPr>
          <w:spacing w:val="-2"/>
        </w:rPr>
        <w:t> </w:t>
      </w:r>
      <w:r>
        <w:rPr/>
        <w:t>performed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ambulatory</w:t>
      </w:r>
      <w:r>
        <w:rPr>
          <w:spacing w:val="-2"/>
        </w:rPr>
        <w:t> </w:t>
      </w:r>
      <w:r>
        <w:rPr/>
        <w:t>care</w:t>
      </w:r>
      <w:r>
        <w:rPr>
          <w:spacing w:val="-4"/>
        </w:rPr>
        <w:t> </w:t>
      </w:r>
      <w:r>
        <w:rPr/>
        <w:t>model have transformed to include telehealth visits, telephone visits</w:t>
      </w:r>
    </w:p>
    <w:p>
      <w:pPr>
        <w:spacing w:before="164"/>
        <w:ind w:left="3036" w:right="3095" w:firstLine="0"/>
        <w:jc w:val="center"/>
        <w:rPr>
          <w:sz w:val="28"/>
        </w:rPr>
      </w:pPr>
      <w:r>
        <w:rPr>
          <w:sz w:val="28"/>
          <w:u w:val="single"/>
        </w:rPr>
        <w:t>Student</w:t>
      </w:r>
      <w:r>
        <w:rPr>
          <w:spacing w:val="-10"/>
          <w:sz w:val="28"/>
          <w:u w:val="single"/>
        </w:rPr>
        <w:t> </w:t>
      </w:r>
      <w:r>
        <w:rPr>
          <w:sz w:val="28"/>
          <w:u w:val="single"/>
        </w:rPr>
        <w:t>Learning</w:t>
      </w:r>
      <w:r>
        <w:rPr>
          <w:spacing w:val="-6"/>
          <w:sz w:val="28"/>
          <w:u w:val="single"/>
        </w:rPr>
        <w:t> </w:t>
      </w:r>
      <w:r>
        <w:rPr>
          <w:spacing w:val="-2"/>
          <w:sz w:val="28"/>
          <w:u w:val="single"/>
        </w:rPr>
        <w:t>Objectives</w:t>
      </w:r>
    </w:p>
    <w:p>
      <w:pPr>
        <w:pStyle w:val="BodyText"/>
        <w:spacing w:line="256" w:lineRule="auto" w:before="27"/>
        <w:ind w:left="1053" w:right="1115" w:firstLine="328"/>
      </w:pPr>
      <w:r>
        <w:rPr/>
        <w:t>(Adapted from AAMC Draft Competencies for Medical School Graduation, 2020) Toni</w:t>
      </w:r>
      <w:r>
        <w:rPr>
          <w:spacing w:val="-4"/>
        </w:rPr>
        <w:t> </w:t>
      </w:r>
      <w:r>
        <w:rPr/>
        <w:t>Biskup,</w:t>
      </w:r>
      <w:r>
        <w:rPr>
          <w:spacing w:val="-3"/>
        </w:rPr>
        <w:t> </w:t>
      </w:r>
      <w:r>
        <w:rPr/>
        <w:t>MD,</w:t>
      </w:r>
      <w:r>
        <w:rPr>
          <w:spacing w:val="-4"/>
        </w:rPr>
        <w:t> </w:t>
      </w:r>
      <w:r>
        <w:rPr/>
        <w:t>MPH</w:t>
      </w:r>
      <w:r>
        <w:rPr>
          <w:spacing w:val="-3"/>
        </w:rPr>
        <w:t> </w:t>
      </w:r>
      <w:hyperlink r:id="rId5">
        <w:r>
          <w:rPr>
            <w:color w:val="0563C1"/>
            <w:u w:val="single" w:color="0563C1"/>
          </w:rPr>
          <w:t>tmbiskup@uw.edu</w:t>
        </w:r>
        <w:r>
          <w:rPr/>
          <w:t>,</w:t>
        </w:r>
      </w:hyperlink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Washington</w:t>
      </w:r>
      <w:r>
        <w:rPr>
          <w:spacing w:val="-3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Medicine</w:t>
      </w:r>
    </w:p>
    <w:p>
      <w:pPr>
        <w:pStyle w:val="BodyText"/>
        <w:ind w:left="1531"/>
      </w:pPr>
      <w:r>
        <w:rPr/>
        <w:t>Barb</w:t>
      </w:r>
      <w:r>
        <w:rPr>
          <w:spacing w:val="-7"/>
        </w:rPr>
        <w:t> </w:t>
      </w:r>
      <w:r>
        <w:rPr/>
        <w:t>Doty,</w:t>
      </w:r>
      <w:r>
        <w:rPr>
          <w:spacing w:val="-6"/>
        </w:rPr>
        <w:t> </w:t>
      </w:r>
      <w:r>
        <w:rPr/>
        <w:t>MD</w:t>
      </w:r>
      <w:r>
        <w:rPr>
          <w:spacing w:val="-6"/>
        </w:rPr>
        <w:t> </w:t>
      </w:r>
      <w:hyperlink r:id="rId6">
        <w:r>
          <w:rPr>
            <w:color w:val="0563C1"/>
            <w:u w:val="single" w:color="0563C1"/>
          </w:rPr>
          <w:t>bdoty@uw.edu</w:t>
        </w:r>
      </w:hyperlink>
      <w:r>
        <w:rPr>
          <w:color w:val="0563C1"/>
          <w:spacing w:val="-7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Washington</w:t>
      </w:r>
      <w:r>
        <w:rPr>
          <w:spacing w:val="-6"/>
        </w:rPr>
        <w:t> </w:t>
      </w:r>
      <w:r>
        <w:rPr/>
        <w:t>School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Medicine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44" w:after="26"/>
        <w:ind w:left="839" w:right="0" w:hanging="360"/>
        <w:jc w:val="left"/>
        <w:rPr>
          <w:sz w:val="28"/>
        </w:rPr>
      </w:pPr>
      <w:r>
        <w:rPr>
          <w:sz w:val="28"/>
        </w:rPr>
        <w:t>Preparing</w:t>
      </w:r>
      <w:r>
        <w:rPr>
          <w:spacing w:val="-7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Telehealth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Visits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4411"/>
      </w:tblGrid>
      <w:tr>
        <w:trPr>
          <w:trHeight w:val="448" w:hRule="atLeast"/>
        </w:trPr>
        <w:tc>
          <w:tcPr>
            <w:tcW w:w="4675" w:type="dxa"/>
          </w:tcPr>
          <w:p>
            <w:pPr>
              <w:pStyle w:val="TableParagraph"/>
              <w:spacing w:line="265" w:lineRule="exact"/>
              <w:ind w:left="1487"/>
              <w:rPr>
                <w:b/>
                <w:sz w:val="22"/>
              </w:rPr>
            </w:pPr>
            <w:r>
              <w:rPr>
                <w:b/>
                <w:sz w:val="22"/>
              </w:rPr>
              <w:t>Student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objectives</w:t>
            </w:r>
          </w:p>
        </w:tc>
        <w:tc>
          <w:tcPr>
            <w:tcW w:w="4411" w:type="dxa"/>
          </w:tcPr>
          <w:p>
            <w:pPr>
              <w:pStyle w:val="TableParagraph"/>
              <w:spacing w:line="265" w:lineRule="exact"/>
              <w:ind w:left="1568" w:right="15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Faculty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Guide</w:t>
            </w:r>
          </w:p>
        </w:tc>
      </w:tr>
      <w:tr>
        <w:trPr>
          <w:trHeight w:val="2586" w:hRule="atLeast"/>
        </w:trPr>
        <w:tc>
          <w:tcPr>
            <w:tcW w:w="4675" w:type="dxa"/>
          </w:tcPr>
          <w:p>
            <w:pPr>
              <w:pStyle w:val="TableParagraph"/>
              <w:spacing w:line="259" w:lineRule="auto" w:before="1"/>
              <w:ind w:left="107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navigation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Tele-visit platform and secure team and preceptor </w:t>
            </w:r>
            <w:r>
              <w:rPr>
                <w:spacing w:val="-2"/>
                <w:sz w:val="20"/>
              </w:rPr>
              <w:t>communications</w:t>
            </w:r>
          </w:p>
          <w:p>
            <w:pPr>
              <w:pStyle w:val="TableParagraph"/>
              <w:spacing w:line="259" w:lineRule="auto" w:before="159"/>
              <w:ind w:left="107"/>
              <w:rPr>
                <w:sz w:val="20"/>
              </w:rPr>
            </w:pPr>
            <w:r>
              <w:rPr>
                <w:sz w:val="20"/>
              </w:rPr>
              <w:t>*Student with secure access and training on EMR, Telehealth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Platform,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back-up alternate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systems,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communication w/care team including preceptor</w:t>
            </w:r>
          </w:p>
        </w:tc>
        <w:tc>
          <w:tcPr>
            <w:tcW w:w="4411" w:type="dxa"/>
          </w:tcPr>
          <w:p>
            <w:pPr>
              <w:pStyle w:val="TableParagraph"/>
              <w:spacing w:line="259" w:lineRule="auto" w:before="1"/>
              <w:ind w:left="107" w:right="1"/>
              <w:rPr>
                <w:sz w:val="20"/>
              </w:rPr>
            </w:pPr>
            <w:r>
              <w:rPr>
                <w:sz w:val="20"/>
              </w:rPr>
              <w:t>Role model how to set up and use telehealth for clinic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visits;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mitigate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risks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 distance; assess methods for improvement</w:t>
            </w:r>
          </w:p>
        </w:tc>
      </w:tr>
      <w:tr>
        <w:trPr>
          <w:trHeight w:val="4062" w:hRule="atLeast"/>
        </w:trPr>
        <w:tc>
          <w:tcPr>
            <w:tcW w:w="4675" w:type="dxa"/>
          </w:tcPr>
          <w:p>
            <w:pPr>
              <w:pStyle w:val="TableParagraph"/>
              <w:spacing w:line="254" w:lineRule="auto" w:before="3"/>
              <w:ind w:left="107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therapeutic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relationship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environment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59" w:lineRule="auto" w:before="168" w:after="0"/>
              <w:ind w:left="827" w:right="450" w:hanging="360"/>
              <w:jc w:val="left"/>
              <w:rPr>
                <w:sz w:val="20"/>
              </w:rPr>
            </w:pPr>
            <w:r>
              <w:rPr>
                <w:sz w:val="20"/>
              </w:rPr>
              <w:t>Minimized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disruptions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noise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abatement, technical set-up, internet reliability)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59" w:lineRule="auto" w:before="0" w:after="0"/>
              <w:ind w:left="827" w:right="528" w:hanging="360"/>
              <w:jc w:val="left"/>
              <w:rPr>
                <w:sz w:val="20"/>
              </w:rPr>
            </w:pPr>
            <w:r>
              <w:rPr>
                <w:sz w:val="20"/>
              </w:rPr>
              <w:t>Professional attire/presentation (introductions,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permission,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appreciation, </w:t>
            </w:r>
            <w:r>
              <w:rPr>
                <w:spacing w:val="-2"/>
                <w:sz w:val="20"/>
              </w:rPr>
              <w:t>focus)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59" w:lineRule="auto" w:before="0" w:after="0"/>
              <w:ind w:left="827" w:right="535" w:hanging="360"/>
              <w:jc w:val="left"/>
              <w:rPr>
                <w:sz w:val="20"/>
              </w:rPr>
            </w:pPr>
            <w:r>
              <w:rPr>
                <w:sz w:val="20"/>
              </w:rPr>
              <w:t>Professional workspace (lighting, audio, background,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camera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placement,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seating, reliable internet/phone)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61" w:lineRule="auto" w:before="0" w:after="0"/>
              <w:ind w:left="827" w:right="808" w:hanging="360"/>
              <w:jc w:val="left"/>
              <w:rPr>
                <w:sz w:val="20"/>
              </w:rPr>
            </w:pPr>
            <w:r>
              <w:rPr>
                <w:sz w:val="20"/>
              </w:rPr>
              <w:t>Reliable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(charged laptop/phone,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secure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reliable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log-on)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59" w:lineRule="auto" w:before="0" w:after="0"/>
              <w:ind w:left="827" w:right="630" w:hanging="360"/>
              <w:jc w:val="left"/>
              <w:rPr>
                <w:sz w:val="20"/>
              </w:rPr>
            </w:pPr>
            <w:r>
              <w:rPr>
                <w:sz w:val="20"/>
              </w:rPr>
              <w:t>Acknowledgement of student role and responsibilities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(consent,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collaboration)</w:t>
            </w:r>
          </w:p>
        </w:tc>
        <w:tc>
          <w:tcPr>
            <w:tcW w:w="4411" w:type="dxa"/>
          </w:tcPr>
          <w:p>
            <w:pPr>
              <w:pStyle w:val="TableParagraph"/>
              <w:spacing w:line="256" w:lineRule="auto" w:before="3"/>
              <w:ind w:left="107" w:right="490"/>
              <w:jc w:val="both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 telehealth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visits;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students’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 patients, obtain consent.</w:t>
            </w:r>
          </w:p>
          <w:p>
            <w:pPr>
              <w:pStyle w:val="TableParagraph"/>
              <w:spacing w:line="254" w:lineRule="auto" w:before="167"/>
              <w:ind w:left="107" w:right="1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models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teaches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rapport-building with patients/care-givers via video visits</w:t>
            </w:r>
          </w:p>
        </w:tc>
      </w:tr>
      <w:tr>
        <w:trPr>
          <w:trHeight w:val="1213" w:hRule="atLeast"/>
        </w:trPr>
        <w:tc>
          <w:tcPr>
            <w:tcW w:w="4675" w:type="dxa"/>
          </w:tcPr>
          <w:p>
            <w:pPr>
              <w:pStyle w:val="TableParagraph"/>
              <w:spacing w:line="259" w:lineRule="auto" w:before="1"/>
              <w:ind w:left="107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responsibilities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team members in telehealth encounters, regardless of </w:t>
            </w:r>
            <w:r>
              <w:rPr>
                <w:spacing w:val="-2"/>
                <w:sz w:val="20"/>
              </w:rPr>
              <w:t>modality</w:t>
            </w:r>
          </w:p>
        </w:tc>
        <w:tc>
          <w:tcPr>
            <w:tcW w:w="4411" w:type="dxa"/>
          </w:tcPr>
          <w:p>
            <w:pPr>
              <w:pStyle w:val="TableParagraph"/>
              <w:spacing w:line="259" w:lineRule="auto" w:before="1"/>
              <w:ind w:left="107" w:right="1"/>
              <w:rPr>
                <w:sz w:val="20"/>
              </w:rPr>
            </w:pPr>
            <w:r>
              <w:rPr>
                <w:sz w:val="20"/>
              </w:rPr>
              <w:t>Assist the student in understanding how to coordinate, implement, and evaluate the effectiveness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visits,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regardless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modality</w:t>
            </w:r>
          </w:p>
        </w:tc>
      </w:tr>
    </w:tbl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59" w:lineRule="auto" w:before="0" w:after="0"/>
        <w:ind w:left="839" w:right="219" w:hanging="360"/>
        <w:jc w:val="left"/>
        <w:rPr>
          <w:sz w:val="28"/>
        </w:rPr>
      </w:pPr>
      <w:r>
        <w:rPr>
          <w:sz w:val="28"/>
        </w:rPr>
        <w:t>Obtain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History</w:t>
      </w:r>
      <w:r>
        <w:rPr>
          <w:spacing w:val="-4"/>
          <w:sz w:val="28"/>
        </w:rPr>
        <w:t> </w:t>
      </w:r>
      <w:r>
        <w:rPr>
          <w:sz w:val="28"/>
        </w:rPr>
        <w:t>During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Telehealth</w:t>
      </w:r>
      <w:r>
        <w:rPr>
          <w:spacing w:val="-6"/>
          <w:sz w:val="28"/>
        </w:rPr>
        <w:t> </w:t>
      </w:r>
      <w:r>
        <w:rPr>
          <w:sz w:val="28"/>
        </w:rPr>
        <w:t>Encounter,</w:t>
      </w:r>
      <w:r>
        <w:rPr>
          <w:spacing w:val="-5"/>
          <w:sz w:val="28"/>
        </w:rPr>
        <w:t> </w:t>
      </w:r>
      <w:r>
        <w:rPr>
          <w:sz w:val="28"/>
        </w:rPr>
        <w:t>Including</w:t>
      </w:r>
      <w:r>
        <w:rPr>
          <w:spacing w:val="-2"/>
          <w:sz w:val="28"/>
        </w:rPr>
        <w:t> </w:t>
      </w:r>
      <w:r>
        <w:rPr>
          <w:sz w:val="28"/>
        </w:rPr>
        <w:t>Major</w:t>
      </w:r>
      <w:r>
        <w:rPr>
          <w:spacing w:val="-4"/>
          <w:sz w:val="28"/>
        </w:rPr>
        <w:t> </w:t>
      </w:r>
      <w:r>
        <w:rPr>
          <w:sz w:val="28"/>
        </w:rPr>
        <w:t>Physical and Social Environment Factors that May Impact Health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4411"/>
      </w:tblGrid>
      <w:tr>
        <w:trPr>
          <w:trHeight w:val="952" w:hRule="atLeast"/>
        </w:trPr>
        <w:tc>
          <w:tcPr>
            <w:tcW w:w="4675" w:type="dxa"/>
          </w:tcPr>
          <w:p>
            <w:pPr>
              <w:pStyle w:val="TableParagraph"/>
              <w:spacing w:line="259" w:lineRule="auto"/>
              <w:ind w:left="107" w:right="650"/>
              <w:jc w:val="both"/>
              <w:rPr>
                <w:sz w:val="20"/>
              </w:rPr>
            </w:pPr>
            <w:r>
              <w:rPr>
                <w:sz w:val="20"/>
              </w:rPr>
              <w:t>Obtains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encounter, including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environment factors that may impact health</w:t>
            </w:r>
          </w:p>
        </w:tc>
        <w:tc>
          <w:tcPr>
            <w:tcW w:w="4411" w:type="dxa"/>
          </w:tcPr>
          <w:p>
            <w:pPr>
              <w:pStyle w:val="TableParagraph"/>
              <w:spacing w:line="259" w:lineRule="auto"/>
              <w:ind w:left="107" w:right="1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models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teaches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obtain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 history (from patient, caregiver, family) during a</w:t>
            </w:r>
          </w:p>
        </w:tc>
      </w:tr>
    </w:tbl>
    <w:p>
      <w:pPr>
        <w:spacing w:after="0" w:line="259" w:lineRule="auto"/>
        <w:rPr>
          <w:sz w:val="20"/>
        </w:rPr>
        <w:sectPr>
          <w:type w:val="continuous"/>
          <w:pgSz w:w="11910" w:h="16840"/>
          <w:pgMar w:top="1400" w:bottom="1199" w:left="1320" w:right="126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4411"/>
      </w:tblGrid>
      <w:tr>
        <w:trPr>
          <w:trHeight w:val="686" w:hRule="atLeast"/>
        </w:trPr>
        <w:tc>
          <w:tcPr>
            <w:tcW w:w="46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</w:tcPr>
          <w:p>
            <w:pPr>
              <w:pStyle w:val="TableParagraph"/>
              <w:spacing w:line="256" w:lineRule="auto" w:before="1"/>
              <w:ind w:left="107" w:right="1"/>
              <w:rPr>
                <w:sz w:val="20"/>
              </w:rPr>
            </w:pPr>
            <w:r>
              <w:rPr>
                <w:sz w:val="20"/>
              </w:rPr>
              <w:t>telehealth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encounter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incorporate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 information into a management plan</w:t>
            </w:r>
          </w:p>
        </w:tc>
      </w:tr>
      <w:tr>
        <w:trPr>
          <w:trHeight w:val="2164" w:hRule="atLeast"/>
        </w:trPr>
        <w:tc>
          <w:tcPr>
            <w:tcW w:w="4675" w:type="dxa"/>
          </w:tcPr>
          <w:p>
            <w:pPr>
              <w:pStyle w:val="TableParagraph"/>
              <w:spacing w:line="256" w:lineRule="auto" w:before="3"/>
              <w:ind w:left="107" w:right="92"/>
              <w:rPr>
                <w:sz w:val="20"/>
              </w:rPr>
            </w:pPr>
            <w:r>
              <w:rPr>
                <w:sz w:val="20"/>
              </w:rPr>
              <w:t>Work with diverse patients and caregivers to determine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patient/caregiver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 incorporate telehealth into care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56" w:lineRule="auto" w:before="167" w:after="0"/>
              <w:ind w:left="827" w:right="209" w:hanging="360"/>
              <w:jc w:val="left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appropriately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employ translator, ASL interpreter, if needed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56" w:lineRule="auto" w:before="3" w:after="0"/>
              <w:ind w:left="827" w:right="632" w:hanging="360"/>
              <w:jc w:val="left"/>
              <w:rPr>
                <w:sz w:val="20"/>
              </w:rPr>
            </w:pPr>
            <w:r>
              <w:rPr>
                <w:sz w:val="20"/>
              </w:rPr>
              <w:t>Demonstrate ability to trouble shoot technology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arise</w:t>
            </w:r>
          </w:p>
        </w:tc>
        <w:tc>
          <w:tcPr>
            <w:tcW w:w="4411" w:type="dxa"/>
          </w:tcPr>
          <w:p>
            <w:pPr>
              <w:pStyle w:val="TableParagraph"/>
              <w:spacing w:line="256" w:lineRule="auto" w:before="3"/>
              <w:ind w:left="107" w:right="153"/>
              <w:rPr>
                <w:sz w:val="20"/>
              </w:rPr>
            </w:pPr>
            <w:r>
              <w:rPr>
                <w:sz w:val="20"/>
              </w:rPr>
              <w:t>Role model and teach students how to partner 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diverse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patients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caregivers in the use of telehealth including use of translational services, if needed.</w:t>
            </w:r>
          </w:p>
        </w:tc>
      </w:tr>
      <w:tr>
        <w:trPr>
          <w:trHeight w:val="1213" w:hRule="atLeast"/>
        </w:trPr>
        <w:tc>
          <w:tcPr>
            <w:tcW w:w="4675" w:type="dxa"/>
          </w:tcPr>
          <w:p>
            <w:pPr>
              <w:pStyle w:val="TableParagraph"/>
              <w:spacing w:line="256" w:lineRule="auto" w:before="3"/>
              <w:ind w:left="107" w:right="302"/>
              <w:rPr>
                <w:sz w:val="20"/>
              </w:rPr>
            </w:pPr>
            <w:r>
              <w:rPr>
                <w:sz w:val="20"/>
              </w:rPr>
              <w:t>Identify and describe when patient safety is at risk, including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escalate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(convert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 in-person visit or emergency response) during a telehealth encounter</w:t>
            </w:r>
          </w:p>
        </w:tc>
        <w:tc>
          <w:tcPr>
            <w:tcW w:w="4411" w:type="dxa"/>
          </w:tcPr>
          <w:p>
            <w:pPr>
              <w:pStyle w:val="TableParagraph"/>
              <w:spacing w:line="256" w:lineRule="auto" w:before="3"/>
              <w:ind w:left="107" w:right="1"/>
              <w:rPr>
                <w:sz w:val="20"/>
              </w:rPr>
            </w:pPr>
            <w:r>
              <w:rPr>
                <w:sz w:val="20"/>
              </w:rPr>
              <w:t>Roles model and teach students how to assess patient safety during a telehealth encounter, including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preparing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escalating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when patient safety or health is at risk</w:t>
            </w:r>
          </w:p>
        </w:tc>
      </w:tr>
    </w:tbl>
    <w:p>
      <w:pPr>
        <w:pStyle w:val="BodyText"/>
        <w:spacing w:before="0"/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44" w:after="0"/>
        <w:ind w:left="839" w:right="0" w:hanging="361"/>
        <w:jc w:val="left"/>
        <w:rPr>
          <w:sz w:val="28"/>
        </w:rPr>
      </w:pPr>
      <w:r>
        <w:rPr>
          <w:sz w:val="28"/>
        </w:rPr>
        <w:t>Perform</w:t>
      </w:r>
      <w:r>
        <w:rPr>
          <w:spacing w:val="-8"/>
          <w:sz w:val="28"/>
        </w:rPr>
        <w:t> </w:t>
      </w:r>
      <w:r>
        <w:rPr>
          <w:sz w:val="28"/>
        </w:rPr>
        <w:t>a</w:t>
      </w:r>
      <w:r>
        <w:rPr>
          <w:spacing w:val="-6"/>
          <w:sz w:val="28"/>
        </w:rPr>
        <w:t> </w:t>
      </w:r>
      <w:r>
        <w:rPr>
          <w:sz w:val="28"/>
        </w:rPr>
        <w:t>Focused</w:t>
      </w:r>
      <w:r>
        <w:rPr>
          <w:spacing w:val="-7"/>
          <w:sz w:val="28"/>
        </w:rPr>
        <w:t> </w:t>
      </w:r>
      <w:r>
        <w:rPr>
          <w:sz w:val="28"/>
        </w:rPr>
        <w:t>Physical</w:t>
      </w:r>
      <w:r>
        <w:rPr>
          <w:spacing w:val="-4"/>
          <w:sz w:val="28"/>
        </w:rPr>
        <w:t> </w:t>
      </w:r>
      <w:r>
        <w:rPr>
          <w:sz w:val="28"/>
        </w:rPr>
        <w:t>Exam</w:t>
      </w:r>
      <w:r>
        <w:rPr>
          <w:spacing w:val="-6"/>
          <w:sz w:val="28"/>
        </w:rPr>
        <w:t> </w:t>
      </w:r>
      <w:r>
        <w:rPr>
          <w:sz w:val="28"/>
        </w:rPr>
        <w:t>Via</w:t>
      </w:r>
      <w:r>
        <w:rPr>
          <w:spacing w:val="-6"/>
          <w:sz w:val="28"/>
        </w:rPr>
        <w:t> </w:t>
      </w:r>
      <w:r>
        <w:rPr>
          <w:sz w:val="28"/>
        </w:rPr>
        <w:t>Telehealth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Encounter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4509"/>
      </w:tblGrid>
      <w:tr>
        <w:trPr>
          <w:trHeight w:val="450" w:hRule="atLeast"/>
        </w:trPr>
        <w:tc>
          <w:tcPr>
            <w:tcW w:w="4507" w:type="dxa"/>
          </w:tcPr>
          <w:p>
            <w:pPr>
              <w:pStyle w:val="TableParagraph"/>
              <w:spacing w:line="265" w:lineRule="exact"/>
              <w:ind w:left="1403"/>
              <w:rPr>
                <w:b/>
                <w:sz w:val="22"/>
              </w:rPr>
            </w:pPr>
            <w:r>
              <w:rPr>
                <w:b/>
                <w:sz w:val="22"/>
              </w:rPr>
              <w:t>Student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objectives</w:t>
            </w:r>
          </w:p>
        </w:tc>
        <w:tc>
          <w:tcPr>
            <w:tcW w:w="4509" w:type="dxa"/>
          </w:tcPr>
          <w:p>
            <w:pPr>
              <w:pStyle w:val="TableParagraph"/>
              <w:spacing w:line="265" w:lineRule="exact"/>
              <w:ind w:left="1616" w:right="16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Faculty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Guide</w:t>
            </w:r>
          </w:p>
        </w:tc>
      </w:tr>
      <w:tr>
        <w:trPr>
          <w:trHeight w:val="3995" w:hRule="atLeast"/>
        </w:trPr>
        <w:tc>
          <w:tcPr>
            <w:tcW w:w="4507" w:type="dxa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Modifies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Telehealth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Platform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61" w:lineRule="auto" w:before="179" w:after="0"/>
              <w:ind w:left="827" w:right="433" w:hanging="360"/>
              <w:jc w:val="left"/>
              <w:rPr>
                <w:sz w:val="20"/>
              </w:rPr>
            </w:pPr>
            <w:r>
              <w:rPr>
                <w:sz w:val="20"/>
              </w:rPr>
              <w:t>Patient-Reported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Vital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Signs,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self- </w:t>
            </w:r>
            <w:r>
              <w:rPr>
                <w:spacing w:val="-2"/>
                <w:sz w:val="20"/>
              </w:rPr>
              <w:t>monitoring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61" w:lineRule="auto" w:before="0" w:after="0"/>
              <w:ind w:left="827" w:right="667" w:hanging="360"/>
              <w:jc w:val="left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Demeanor,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Cognition, Mood, Level of Distress, Insight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61" w:lineRule="auto" w:before="0" w:after="0"/>
              <w:ind w:left="827" w:right="109" w:hanging="360"/>
              <w:jc w:val="left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gait,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posture,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assistive </w:t>
            </w:r>
            <w:r>
              <w:rPr>
                <w:spacing w:val="-2"/>
                <w:sz w:val="20"/>
              </w:rPr>
              <w:t>devices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61" w:lineRule="auto" w:before="0" w:after="0"/>
              <w:ind w:left="827" w:right="542" w:hanging="360"/>
              <w:jc w:val="left"/>
              <w:rPr>
                <w:sz w:val="20"/>
              </w:rPr>
            </w:pPr>
            <w:r>
              <w:rPr>
                <w:sz w:val="20"/>
              </w:rPr>
              <w:t>Assess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Respiratory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distress: diaphoresis, dyspnea, weakness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49" w:lineRule="exact" w:before="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Patient-assisted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HEENT,MSK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exam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56" w:lineRule="auto" w:before="5" w:after="0"/>
              <w:ind w:left="827" w:right="670" w:hanging="360"/>
              <w:jc w:val="left"/>
              <w:rPr>
                <w:sz w:val="20"/>
              </w:rPr>
            </w:pPr>
            <w:r>
              <w:rPr>
                <w:sz w:val="20"/>
              </w:rPr>
              <w:t>Photo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improved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clarity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inclusion in medical record</w:t>
            </w:r>
          </w:p>
        </w:tc>
        <w:tc>
          <w:tcPr>
            <w:tcW w:w="4509" w:type="dxa"/>
          </w:tcPr>
          <w:p>
            <w:pPr>
              <w:pStyle w:val="TableParagraph"/>
              <w:spacing w:line="256" w:lineRule="auto" w:before="1"/>
              <w:ind w:left="108" w:right="194"/>
              <w:rPr>
                <w:sz w:val="20"/>
              </w:rPr>
            </w:pPr>
            <w:r>
              <w:rPr>
                <w:sz w:val="20"/>
              </w:rPr>
              <w:t>Role models and teaches the skills required to perform a physical exam during a telehealth encounter,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and/or telehealth presenter</w:t>
            </w:r>
          </w:p>
        </w:tc>
      </w:tr>
      <w:tr>
        <w:trPr>
          <w:trHeight w:val="1213" w:hRule="atLeast"/>
        </w:trPr>
        <w:tc>
          <w:tcPr>
            <w:tcW w:w="4507" w:type="dxa"/>
          </w:tcPr>
          <w:p>
            <w:pPr>
              <w:pStyle w:val="TableParagraph"/>
              <w:spacing w:line="256" w:lineRule="auto" w:before="1"/>
              <w:ind w:left="107" w:right="141"/>
              <w:rPr>
                <w:sz w:val="20"/>
              </w:rPr>
            </w:pPr>
            <w:r>
              <w:rPr>
                <w:sz w:val="20"/>
              </w:rPr>
              <w:t>Explains the importance of patient-generated data 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during a telehealth encounter</w:t>
            </w:r>
          </w:p>
        </w:tc>
        <w:tc>
          <w:tcPr>
            <w:tcW w:w="4509" w:type="dxa"/>
          </w:tcPr>
          <w:p>
            <w:pPr>
              <w:pStyle w:val="TableParagraph"/>
              <w:spacing w:line="256" w:lineRule="auto" w:before="1"/>
              <w:ind w:left="108" w:right="194"/>
              <w:rPr>
                <w:sz w:val="20"/>
              </w:rPr>
            </w:pPr>
            <w:r>
              <w:rPr>
                <w:sz w:val="20"/>
              </w:rPr>
              <w:t>Role models and teaches how to incorporate patient-generated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treatment plan, while understanding data limitations and adapting accordingly</w:t>
            </w:r>
          </w:p>
        </w:tc>
      </w:tr>
    </w:tbl>
    <w:p>
      <w:pPr>
        <w:pStyle w:val="BodyText"/>
        <w:spacing w:before="11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sz w:val="28"/>
        </w:rPr>
      </w:pPr>
      <w:r>
        <w:rPr>
          <w:sz w:val="28"/>
        </w:rPr>
        <w:t>Formulate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Present</w:t>
      </w:r>
      <w:r>
        <w:rPr>
          <w:spacing w:val="-6"/>
          <w:sz w:val="28"/>
        </w:rPr>
        <w:t> </w:t>
      </w:r>
      <w:r>
        <w:rPr>
          <w:sz w:val="28"/>
        </w:rPr>
        <w:t>an</w:t>
      </w:r>
      <w:r>
        <w:rPr>
          <w:spacing w:val="-6"/>
          <w:sz w:val="28"/>
        </w:rPr>
        <w:t> </w:t>
      </w:r>
      <w:r>
        <w:rPr>
          <w:sz w:val="28"/>
        </w:rPr>
        <w:t>Assessment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Plan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4509"/>
      </w:tblGrid>
      <w:tr>
        <w:trPr>
          <w:trHeight w:val="448" w:hRule="atLeast"/>
        </w:trPr>
        <w:tc>
          <w:tcPr>
            <w:tcW w:w="4507" w:type="dxa"/>
          </w:tcPr>
          <w:p>
            <w:pPr>
              <w:pStyle w:val="TableParagraph"/>
              <w:spacing w:line="265" w:lineRule="exact"/>
              <w:ind w:left="1403"/>
              <w:rPr>
                <w:b/>
                <w:sz w:val="22"/>
              </w:rPr>
            </w:pPr>
            <w:r>
              <w:rPr>
                <w:b/>
                <w:sz w:val="22"/>
              </w:rPr>
              <w:t>Student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objectives</w:t>
            </w:r>
          </w:p>
        </w:tc>
        <w:tc>
          <w:tcPr>
            <w:tcW w:w="4509" w:type="dxa"/>
          </w:tcPr>
          <w:p>
            <w:pPr>
              <w:pStyle w:val="TableParagraph"/>
              <w:spacing w:line="265" w:lineRule="exact"/>
              <w:ind w:left="1616" w:right="16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Faculty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Guide</w:t>
            </w:r>
          </w:p>
        </w:tc>
      </w:tr>
      <w:tr>
        <w:trPr>
          <w:trHeight w:val="1535" w:hRule="atLeast"/>
        </w:trPr>
        <w:tc>
          <w:tcPr>
            <w:tcW w:w="4507" w:type="dxa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Preceptor</w:t>
            </w:r>
          </w:p>
          <w:p>
            <w:pPr>
              <w:pStyle w:val="TableParagraph"/>
              <w:spacing w:before="11"/>
              <w:ind w:left="0"/>
              <w:rPr>
                <w:sz w:val="1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59" w:lineRule="auto" w:before="0" w:after="0"/>
              <w:ind w:left="827" w:right="235" w:hanging="360"/>
              <w:jc w:val="left"/>
              <w:rPr>
                <w:sz w:val="20"/>
              </w:rPr>
            </w:pPr>
            <w:r>
              <w:rPr>
                <w:sz w:val="20"/>
              </w:rPr>
              <w:t>W/wo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clarification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comment</w:t>
            </w:r>
          </w:p>
        </w:tc>
        <w:tc>
          <w:tcPr>
            <w:tcW w:w="4509" w:type="dxa"/>
          </w:tcPr>
          <w:p>
            <w:pPr>
              <w:pStyle w:val="TableParagraph"/>
              <w:spacing w:line="256" w:lineRule="auto" w:before="1"/>
              <w:ind w:left="108" w:right="194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assessment,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verification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findings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 discuss 1-2 key teaching points</w:t>
            </w:r>
          </w:p>
          <w:p>
            <w:pPr>
              <w:pStyle w:val="TableParagraph"/>
              <w:spacing w:before="162"/>
              <w:ind w:left="108"/>
              <w:rPr>
                <w:sz w:val="20"/>
              </w:rPr>
            </w:pPr>
            <w:r>
              <w:rPr>
                <w:sz w:val="20"/>
              </w:rPr>
              <w:t>Preceptor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repeats-exam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documentation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1400" w:bottom="1003" w:left="1320" w:right="126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4509"/>
      </w:tblGrid>
      <w:tr>
        <w:trPr>
          <w:trHeight w:val="1120" w:hRule="atLeast"/>
        </w:trPr>
        <w:tc>
          <w:tcPr>
            <w:tcW w:w="450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56" w:lineRule="auto" w:before="0" w:after="0"/>
              <w:ind w:left="827" w:right="135" w:hanging="360"/>
              <w:jc w:val="left"/>
              <w:rPr>
                <w:sz w:val="20"/>
              </w:rPr>
            </w:pPr>
            <w:r>
              <w:rPr>
                <w:sz w:val="20"/>
              </w:rPr>
              <w:t>Time-planned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vs.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invitation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preceptor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 join vs. silent observation logged-in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79" w:hRule="atLeast"/>
        </w:trPr>
        <w:tc>
          <w:tcPr>
            <w:tcW w:w="4507" w:type="dxa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Wrap-Up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After-Visit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  <w:p>
            <w:pPr>
              <w:pStyle w:val="TableParagraph"/>
              <w:spacing w:before="11"/>
              <w:ind w:left="0"/>
              <w:rPr>
                <w:sz w:val="1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59" w:lineRule="auto" w:before="0" w:after="0"/>
              <w:ind w:left="827" w:right="1181" w:hanging="360"/>
              <w:jc w:val="left"/>
              <w:rPr>
                <w:sz w:val="20"/>
              </w:rPr>
            </w:pPr>
            <w:r>
              <w:rPr>
                <w:sz w:val="20"/>
              </w:rPr>
              <w:t>Scheduling: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Specialist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Referral, </w:t>
            </w:r>
            <w:r>
              <w:rPr>
                <w:spacing w:val="-2"/>
                <w:sz w:val="20"/>
              </w:rPr>
              <w:t>Lab/Imaging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54" w:lineRule="exact" w:before="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Follow-Up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Visit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timing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40" w:lineRule="auto" w:before="19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Next-step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Instructions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40" w:lineRule="auto" w:before="18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Portal/Printed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Handouts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40" w:lineRule="auto" w:before="22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call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56" w:lineRule="auto" w:before="18" w:after="0"/>
              <w:ind w:left="827" w:right="211" w:hanging="360"/>
              <w:jc w:val="left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high-risk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patients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closer follow up</w:t>
            </w:r>
          </w:p>
        </w:tc>
        <w:tc>
          <w:tcPr>
            <w:tcW w:w="4509" w:type="dxa"/>
          </w:tcPr>
          <w:p>
            <w:pPr>
              <w:pStyle w:val="TableParagraph"/>
              <w:spacing w:line="259" w:lineRule="auto" w:before="1"/>
              <w:ind w:left="108" w:right="194"/>
              <w:rPr>
                <w:sz w:val="20"/>
              </w:rPr>
            </w:pPr>
            <w:r>
              <w:rPr>
                <w:sz w:val="20"/>
              </w:rPr>
              <w:t>Review after-visit plan with student, ensure appropriate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place.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student has access to portal to provide patient/caregiver with supplemental handouts</w:t>
            </w:r>
          </w:p>
        </w:tc>
      </w:tr>
      <w:tr>
        <w:trPr>
          <w:trHeight w:val="2104" w:hRule="atLeast"/>
        </w:trPr>
        <w:tc>
          <w:tcPr>
            <w:tcW w:w="4507" w:type="dxa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Preventive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Summary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179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Motivational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Interview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Goals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Statement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22" w:after="0"/>
              <w:ind w:left="827" w:right="0" w:hanging="3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Portal/Printed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Resource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Guides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18" w:after="0"/>
              <w:ind w:left="827" w:right="0" w:hanging="3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Vaccination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Recommendations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19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Future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Screening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schedule</w:t>
            </w:r>
          </w:p>
        </w:tc>
        <w:tc>
          <w:tcPr>
            <w:tcW w:w="4509" w:type="dxa"/>
          </w:tcPr>
          <w:p>
            <w:pPr>
              <w:pStyle w:val="TableParagraph"/>
              <w:spacing w:line="256" w:lineRule="auto" w:before="1"/>
              <w:ind w:left="108" w:right="194"/>
              <w:rPr>
                <w:sz w:val="20"/>
              </w:rPr>
            </w:pPr>
            <w:r>
              <w:rPr>
                <w:sz w:val="20"/>
              </w:rPr>
              <w:t>Review after-visit plan with student, ensure appropriate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place;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student has access to portal to provide patient/caregiver with supplemental handouts</w:t>
            </w:r>
          </w:p>
        </w:tc>
      </w:tr>
    </w:tbl>
    <w:p>
      <w:pPr>
        <w:pStyle w:val="BodyText"/>
        <w:spacing w:before="0"/>
      </w:pP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56" w:lineRule="auto" w:before="44" w:after="0"/>
        <w:ind w:left="839" w:right="223" w:hanging="360"/>
        <w:jc w:val="left"/>
        <w:rPr>
          <w:sz w:val="28"/>
        </w:rPr>
      </w:pPr>
      <w:r>
        <w:rPr>
          <w:sz w:val="28"/>
        </w:rPr>
        <w:t>Complete</w:t>
      </w:r>
      <w:r>
        <w:rPr>
          <w:spacing w:val="-6"/>
          <w:sz w:val="28"/>
        </w:rPr>
        <w:t> </w:t>
      </w:r>
      <w:r>
        <w:rPr>
          <w:sz w:val="28"/>
        </w:rPr>
        <w:t>appropriate</w:t>
      </w:r>
      <w:r>
        <w:rPr>
          <w:spacing w:val="-6"/>
          <w:sz w:val="28"/>
        </w:rPr>
        <w:t> </w:t>
      </w:r>
      <w:r>
        <w:rPr>
          <w:sz w:val="28"/>
        </w:rPr>
        <w:t>telehealth</w:t>
      </w:r>
      <w:r>
        <w:rPr>
          <w:spacing w:val="-7"/>
          <w:sz w:val="28"/>
        </w:rPr>
        <w:t> </w:t>
      </w:r>
      <w:r>
        <w:rPr>
          <w:sz w:val="28"/>
        </w:rPr>
        <w:t>documentation</w:t>
      </w:r>
      <w:r>
        <w:rPr>
          <w:spacing w:val="-7"/>
          <w:sz w:val="28"/>
        </w:rPr>
        <w:t> </w:t>
      </w:r>
      <w:r>
        <w:rPr>
          <w:sz w:val="28"/>
        </w:rPr>
        <w:t>requirements</w:t>
      </w:r>
      <w:r>
        <w:rPr>
          <w:spacing w:val="-5"/>
          <w:sz w:val="28"/>
        </w:rPr>
        <w:t> </w:t>
      </w:r>
      <w:r>
        <w:rPr>
          <w:sz w:val="28"/>
        </w:rPr>
        <w:t>based</w:t>
      </w:r>
      <w:r>
        <w:rPr>
          <w:spacing w:val="-7"/>
          <w:sz w:val="28"/>
        </w:rPr>
        <w:t> </w:t>
      </w:r>
      <w:r>
        <w:rPr>
          <w:sz w:val="28"/>
        </w:rPr>
        <w:t>on modality, health institution, payer and practice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4509"/>
      </w:tblGrid>
      <w:tr>
        <w:trPr>
          <w:trHeight w:val="450" w:hRule="atLeast"/>
        </w:trPr>
        <w:tc>
          <w:tcPr>
            <w:tcW w:w="4507" w:type="dxa"/>
          </w:tcPr>
          <w:p>
            <w:pPr>
              <w:pStyle w:val="TableParagraph"/>
              <w:spacing w:line="265" w:lineRule="exact"/>
              <w:ind w:left="1403"/>
              <w:rPr>
                <w:b/>
                <w:sz w:val="22"/>
              </w:rPr>
            </w:pPr>
            <w:r>
              <w:rPr>
                <w:b/>
                <w:sz w:val="22"/>
              </w:rPr>
              <w:t>Student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objectives</w:t>
            </w:r>
          </w:p>
        </w:tc>
        <w:tc>
          <w:tcPr>
            <w:tcW w:w="4509" w:type="dxa"/>
          </w:tcPr>
          <w:p>
            <w:pPr>
              <w:pStyle w:val="TableParagraph"/>
              <w:spacing w:line="265" w:lineRule="exact"/>
              <w:ind w:left="1616" w:right="16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Faculty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Guide</w:t>
            </w:r>
          </w:p>
        </w:tc>
      </w:tr>
      <w:tr>
        <w:trPr>
          <w:trHeight w:val="2344" w:hRule="atLeast"/>
        </w:trPr>
        <w:tc>
          <w:tcPr>
            <w:tcW w:w="4507" w:type="dxa"/>
          </w:tcPr>
          <w:p>
            <w:pPr>
              <w:pStyle w:val="TableParagraph"/>
              <w:spacing w:line="256" w:lineRule="auto" w:before="1"/>
              <w:ind w:left="107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telehealth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59" w:lineRule="auto" w:before="163" w:after="0"/>
              <w:ind w:left="827" w:right="426" w:hanging="360"/>
              <w:jc w:val="left"/>
              <w:rPr>
                <w:sz w:val="20"/>
              </w:rPr>
            </w:pPr>
            <w:r>
              <w:rPr>
                <w:sz w:val="20"/>
              </w:rPr>
              <w:t>HIPPA,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Sign-on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Platform,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Secure chat with Preceptor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56" w:lineRule="auto" w:before="0" w:after="0"/>
              <w:ind w:left="827" w:right="1168" w:hanging="360"/>
              <w:jc w:val="left"/>
              <w:rPr>
                <w:sz w:val="20"/>
              </w:rPr>
            </w:pPr>
            <w:r>
              <w:rPr>
                <w:sz w:val="20"/>
              </w:rPr>
              <w:t>Institution,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Payor,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Practice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4509" w:type="dxa"/>
          </w:tcPr>
          <w:p>
            <w:pPr>
              <w:pStyle w:val="TableParagraph"/>
              <w:spacing w:line="256" w:lineRule="auto" w:before="1"/>
              <w:ind w:left="108" w:right="194"/>
              <w:rPr>
                <w:sz w:val="20"/>
              </w:rPr>
            </w:pPr>
            <w:r>
              <w:rPr>
                <w:sz w:val="20"/>
              </w:rPr>
              <w:t>Role model and comply with legal and privacy regulations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telehealth;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CMS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guidelines for telehealth visits with students</w:t>
            </w:r>
          </w:p>
          <w:p>
            <w:pPr>
              <w:pStyle w:val="TableParagraph"/>
              <w:spacing w:line="256" w:lineRule="auto" w:before="167"/>
              <w:ind w:left="108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billing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telehealth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visits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 </w:t>
            </w:r>
            <w:r>
              <w:rPr>
                <w:spacing w:val="-2"/>
                <w:sz w:val="20"/>
              </w:rPr>
              <w:t>students</w:t>
            </w:r>
          </w:p>
        </w:tc>
      </w:tr>
      <w:tr>
        <w:trPr>
          <w:trHeight w:val="2620" w:hRule="atLeast"/>
        </w:trPr>
        <w:tc>
          <w:tcPr>
            <w:tcW w:w="4507" w:type="dxa"/>
          </w:tcPr>
          <w:p>
            <w:pPr>
              <w:pStyle w:val="TableParagraph"/>
              <w:spacing w:line="256" w:lineRule="auto" w:before="1"/>
              <w:ind w:left="107" w:right="44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Ethical/Best-Practice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Tele-Health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61" w:lineRule="auto" w:before="163" w:after="0"/>
              <w:ind w:left="827" w:right="571" w:hanging="360"/>
              <w:jc w:val="left"/>
              <w:rPr>
                <w:sz w:val="20"/>
              </w:rPr>
            </w:pPr>
            <w:r>
              <w:rPr>
                <w:sz w:val="20"/>
              </w:rPr>
              <w:t>Role,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limitations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opportunities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 Patient-Generated Data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49" w:lineRule="exact" w:before="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Member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56" w:lineRule="auto" w:before="21" w:after="0"/>
              <w:ind w:left="827" w:right="311" w:hanging="360"/>
              <w:jc w:val="left"/>
              <w:rPr>
                <w:sz w:val="20"/>
              </w:rPr>
            </w:pPr>
            <w:r>
              <w:rPr>
                <w:sz w:val="20"/>
              </w:rPr>
              <w:t>Security,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Confidentiality,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Information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400" w:bottom="280" w:left="1320" w:right="1260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1" w:after="0"/>
        <w:ind w:left="839" w:right="0" w:hanging="360"/>
        <w:jc w:val="left"/>
        <w:rPr>
          <w:sz w:val="28"/>
        </w:rPr>
      </w:pPr>
      <w:r>
        <w:rPr>
          <w:sz w:val="28"/>
        </w:rPr>
        <w:t>Access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Equity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Telehealth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4509"/>
      </w:tblGrid>
      <w:tr>
        <w:trPr>
          <w:trHeight w:val="450" w:hRule="atLeast"/>
        </w:trPr>
        <w:tc>
          <w:tcPr>
            <w:tcW w:w="4507" w:type="dxa"/>
          </w:tcPr>
          <w:p>
            <w:pPr>
              <w:pStyle w:val="TableParagraph"/>
              <w:spacing w:line="268" w:lineRule="exact"/>
              <w:ind w:left="1403"/>
              <w:rPr>
                <w:b/>
                <w:sz w:val="22"/>
              </w:rPr>
            </w:pPr>
            <w:r>
              <w:rPr>
                <w:b/>
                <w:sz w:val="22"/>
              </w:rPr>
              <w:t>Student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objectives</w:t>
            </w:r>
          </w:p>
        </w:tc>
        <w:tc>
          <w:tcPr>
            <w:tcW w:w="4509" w:type="dxa"/>
          </w:tcPr>
          <w:p>
            <w:pPr>
              <w:pStyle w:val="TableParagraph"/>
              <w:spacing w:line="268" w:lineRule="exact"/>
              <w:ind w:left="1616" w:right="16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Faculty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Guide</w:t>
            </w:r>
          </w:p>
        </w:tc>
      </w:tr>
      <w:tr>
        <w:trPr>
          <w:trHeight w:val="1110" w:hRule="atLeast"/>
        </w:trPr>
        <w:tc>
          <w:tcPr>
            <w:tcW w:w="4507" w:type="dxa"/>
          </w:tcPr>
          <w:p>
            <w:pPr>
              <w:pStyle w:val="TableParagraph"/>
              <w:spacing w:line="256" w:lineRule="auto" w:before="1"/>
              <w:ind w:left="10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one’s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implicit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explicit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biases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 their implications when considering telehealth</w:t>
            </w:r>
          </w:p>
        </w:tc>
        <w:tc>
          <w:tcPr>
            <w:tcW w:w="4509" w:type="dxa"/>
          </w:tcPr>
          <w:p>
            <w:pPr>
              <w:pStyle w:val="TableParagraph"/>
              <w:spacing w:line="256" w:lineRule="auto" w:before="1"/>
              <w:ind w:left="108" w:right="194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models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teaches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 mitigate biases during telehealth encounters</w:t>
            </w:r>
          </w:p>
        </w:tc>
      </w:tr>
      <w:tr>
        <w:trPr>
          <w:trHeight w:val="1110" w:hRule="atLeast"/>
        </w:trPr>
        <w:tc>
          <w:tcPr>
            <w:tcW w:w="4507" w:type="dxa"/>
          </w:tcPr>
          <w:p>
            <w:pPr>
              <w:pStyle w:val="TableParagraph"/>
              <w:spacing w:line="256" w:lineRule="auto" w:before="1"/>
              <w:ind w:left="107"/>
              <w:rPr>
                <w:sz w:val="20"/>
              </w:rPr>
            </w:pPr>
            <w:r>
              <w:rPr>
                <w:sz w:val="20"/>
              </w:rPr>
              <w:t>Defines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affect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mitigate or amplify gaps in access to care</w:t>
            </w:r>
          </w:p>
        </w:tc>
        <w:tc>
          <w:tcPr>
            <w:tcW w:w="4509" w:type="dxa"/>
          </w:tcPr>
          <w:p>
            <w:pPr>
              <w:pStyle w:val="TableParagraph"/>
              <w:spacing w:line="259" w:lineRule="auto" w:before="1"/>
              <w:ind w:left="108" w:right="248"/>
              <w:jc w:val="both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advocate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equity and access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advocate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policy change in telehealth to reduce disparities.</w:t>
            </w:r>
          </w:p>
        </w:tc>
      </w:tr>
      <w:tr>
        <w:trPr>
          <w:trHeight w:val="1739" w:hRule="atLeast"/>
        </w:trPr>
        <w:tc>
          <w:tcPr>
            <w:tcW w:w="4507" w:type="dxa"/>
          </w:tcPr>
          <w:p>
            <w:pPr>
              <w:pStyle w:val="TableParagraph"/>
              <w:spacing w:line="256" w:lineRule="auto" w:before="1"/>
              <w:ind w:left="107" w:right="17"/>
              <w:rPr>
                <w:sz w:val="20"/>
              </w:rPr>
            </w:pPr>
            <w:r>
              <w:rPr>
                <w:sz w:val="20"/>
              </w:rPr>
              <w:t>Assess the patient’s needs, preferences, access to, 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potential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cultural,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social,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physical,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cognitive,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 linguistic/communication barriers to technology use when considering telehealth.</w:t>
            </w:r>
          </w:p>
        </w:tc>
        <w:tc>
          <w:tcPr>
            <w:tcW w:w="4509" w:type="dxa"/>
          </w:tcPr>
          <w:p>
            <w:pPr>
              <w:pStyle w:val="TableParagraph"/>
              <w:spacing w:line="259" w:lineRule="auto" w:before="1"/>
              <w:ind w:left="108" w:right="194"/>
              <w:rPr>
                <w:sz w:val="20"/>
              </w:rPr>
            </w:pPr>
            <w:r>
              <w:rPr>
                <w:sz w:val="20"/>
              </w:rPr>
              <w:t>Accommodates and role models how to advocate 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improved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accommodate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patient’s needs, preferences, and potential cultural, social, physical, cognitive, and linguistic/communication barriers to technology use when considering </w:t>
            </w:r>
            <w:r>
              <w:rPr>
                <w:spacing w:val="-2"/>
                <w:sz w:val="20"/>
              </w:rPr>
              <w:t>telehealth</w:t>
            </w:r>
          </w:p>
        </w:tc>
      </w:tr>
    </w:tbl>
    <w:sectPr>
      <w:pgSz w:w="11910" w:h="16840"/>
      <w:pgMar w:top="1400" w:bottom="280" w:left="13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27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9" w:hanging="36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1358" w:right="1413"/>
      <w:jc w:val="center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83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2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mbiskup@uw.edu" TargetMode="External"/><Relationship Id="rId6" Type="http://schemas.openxmlformats.org/officeDocument/2006/relationships/hyperlink" Target="mailto:bdoty@uw.edu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Biskup</dc:creator>
  <dc:description/>
  <dcterms:created xsi:type="dcterms:W3CDTF">2026-03-31T02:47:58Z</dcterms:created>
  <dcterms:modified xsi:type="dcterms:W3CDTF">2026-03-31T02:47:58Z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D:20201217234500</vt:lpwstr>
  </property>
</Properties>
</file>