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625" w:lineRule="exact" w:before="76"/>
        <w:ind w:left="116"/>
        <w:rPr>
          <w:rFonts w:ascii="Arial Black"/>
        </w:rPr>
      </w:pPr>
      <w:bookmarkStart w:name="WWAMI" w:id="1"/>
      <w:bookmarkEnd w:id="1"/>
      <w:r>
        <w:rPr/>
      </w:r>
      <w:r>
        <w:rPr>
          <w:rFonts w:ascii="Arial Black"/>
          <w:color w:val="36236A"/>
          <w:spacing w:val="-117"/>
        </w:rPr>
        <w:t>W</w:t>
      </w:r>
      <w:r>
        <w:rPr>
          <w:rFonts w:ascii="Arial Black"/>
          <w:color w:val="36236A"/>
          <w:spacing w:val="-276"/>
        </w:rPr>
        <w:t>W</w:t>
      </w:r>
      <w:r>
        <w:rPr>
          <w:rFonts w:ascii="Arial Black"/>
          <w:color w:val="36236A"/>
          <w:spacing w:val="-160"/>
        </w:rPr>
        <w:t>A</w:t>
      </w:r>
      <w:r>
        <w:rPr>
          <w:rFonts w:ascii="Arial Black"/>
          <w:color w:val="36236A"/>
          <w:spacing w:val="-169"/>
        </w:rPr>
        <w:t>M</w:t>
      </w:r>
      <w:r>
        <w:rPr>
          <w:rFonts w:ascii="Arial Black"/>
          <w:color w:val="36236A"/>
          <w:spacing w:val="-2"/>
          <w:w w:val="99"/>
        </w:rPr>
        <w:t>I</w:t>
      </w:r>
    </w:p>
    <w:p>
      <w:pPr>
        <w:pStyle w:val="Title"/>
      </w:pPr>
      <w:r>
        <w:rPr>
          <w:color w:val="FFFFFF"/>
          <w:spacing w:val="161"/>
        </w:rPr>
        <w:t>T</w:t>
      </w:r>
      <w:r>
        <w:rPr>
          <w:color w:val="FFFFFF"/>
          <w:spacing w:val="151"/>
        </w:rPr>
        <w:t>RU</w:t>
      </w:r>
      <w:r>
        <w:rPr>
          <w:color w:val="FFFFFF"/>
          <w:w w:val="99"/>
        </w:rPr>
        <w:t>S</w:t>
      </w:r>
      <w:r>
        <w:rPr>
          <w:color w:val="FFFFFF"/>
          <w:spacing w:val="-211"/>
          <w:w w:val="99"/>
        </w:rPr>
        <w:t> </w:t>
      </w:r>
      <w:r>
        <w:rPr>
          <w:color w:val="FFFFFF"/>
          <w:spacing w:val="-10"/>
        </w:rPr>
        <w:t>T</w:t>
      </w:r>
    </w:p>
    <w:p>
      <w:pPr>
        <w:spacing w:line="242" w:lineRule="auto" w:before="91"/>
        <w:ind w:left="121" w:right="5602" w:firstLine="0"/>
        <w:jc w:val="left"/>
        <w:rPr>
          <w:rFonts w:ascii="Arial"/>
          <w:i/>
          <w:sz w:val="36"/>
        </w:rPr>
      </w:pPr>
      <w:r>
        <w:rPr>
          <w:rFonts w:ascii="Arial"/>
          <w:i/>
          <w:color w:val="36236A"/>
          <w:sz w:val="36"/>
        </w:rPr>
        <w:t>Are</w:t>
      </w:r>
      <w:r>
        <w:rPr>
          <w:rFonts w:ascii="Arial"/>
          <w:i/>
          <w:color w:val="36236A"/>
          <w:spacing w:val="-29"/>
          <w:sz w:val="36"/>
        </w:rPr>
        <w:t> </w:t>
      </w:r>
      <w:r>
        <w:rPr>
          <w:rFonts w:ascii="Arial"/>
          <w:i/>
          <w:color w:val="36236A"/>
          <w:sz w:val="36"/>
        </w:rPr>
        <w:t>you</w:t>
      </w:r>
      <w:r>
        <w:rPr>
          <w:rFonts w:ascii="Arial"/>
          <w:i/>
          <w:color w:val="36236A"/>
          <w:spacing w:val="-32"/>
          <w:sz w:val="36"/>
        </w:rPr>
        <w:t> </w:t>
      </w:r>
      <w:r>
        <w:rPr>
          <w:rFonts w:ascii="Arial"/>
          <w:i/>
          <w:color w:val="36236A"/>
          <w:sz w:val="36"/>
        </w:rPr>
        <w:t>interested</w:t>
      </w:r>
      <w:r>
        <w:rPr>
          <w:rFonts w:ascii="Arial"/>
          <w:i/>
          <w:color w:val="36236A"/>
          <w:spacing w:val="-17"/>
          <w:sz w:val="36"/>
        </w:rPr>
        <w:t> </w:t>
      </w:r>
      <w:r>
        <w:rPr>
          <w:rFonts w:ascii="Arial"/>
          <w:i/>
          <w:color w:val="36236A"/>
          <w:sz w:val="36"/>
        </w:rPr>
        <w:t>in</w:t>
      </w:r>
      <w:r>
        <w:rPr>
          <w:rFonts w:ascii="Arial"/>
          <w:i/>
          <w:color w:val="36236A"/>
          <w:spacing w:val="-21"/>
          <w:sz w:val="36"/>
        </w:rPr>
        <w:t> </w:t>
      </w:r>
      <w:r>
        <w:rPr>
          <w:rFonts w:ascii="Arial"/>
          <w:i/>
          <w:color w:val="36236A"/>
          <w:sz w:val="36"/>
        </w:rPr>
        <w:t>rural</w:t>
      </w:r>
      <w:r>
        <w:rPr>
          <w:rFonts w:ascii="Arial"/>
          <w:i/>
          <w:color w:val="36236A"/>
          <w:spacing w:val="-18"/>
          <w:sz w:val="36"/>
        </w:rPr>
        <w:t> </w:t>
      </w:r>
      <w:r>
        <w:rPr>
          <w:rFonts w:ascii="Arial"/>
          <w:i/>
          <w:color w:val="36236A"/>
          <w:sz w:val="36"/>
        </w:rPr>
        <w:t>and</w:t>
      </w:r>
      <w:r>
        <w:rPr>
          <w:rFonts w:ascii="Arial"/>
          <w:i/>
          <w:color w:val="36236A"/>
          <w:sz w:val="36"/>
        </w:rPr>
        <w:t> underserved</w:t>
      </w:r>
      <w:r>
        <w:rPr>
          <w:rFonts w:ascii="Arial"/>
          <w:i/>
          <w:color w:val="36236A"/>
          <w:spacing w:val="-33"/>
          <w:sz w:val="36"/>
        </w:rPr>
        <w:t> </w:t>
      </w:r>
      <w:r>
        <w:rPr>
          <w:rFonts w:ascii="Arial"/>
          <w:i/>
          <w:color w:val="36236A"/>
          <w:sz w:val="36"/>
        </w:rPr>
        <w:t>medicine?</w:t>
      </w:r>
    </w:p>
    <w:p>
      <w:pPr>
        <w:spacing w:line="244" w:lineRule="auto" w:before="9"/>
        <w:ind w:left="121" w:right="5602" w:hanging="1"/>
        <w:jc w:val="left"/>
        <w:rPr>
          <w:sz w:val="29"/>
        </w:rPr>
      </w:pPr>
      <w:r>
        <w:rPr>
          <w:color w:val="231F20"/>
          <w:spacing w:val="11"/>
          <w:sz w:val="29"/>
        </w:rPr>
        <w:t>If </w:t>
      </w:r>
      <w:r>
        <w:rPr>
          <w:color w:val="231F20"/>
          <w:spacing w:val="14"/>
          <w:sz w:val="29"/>
        </w:rPr>
        <w:t>the </w:t>
      </w:r>
      <w:r>
        <w:rPr>
          <w:color w:val="231F20"/>
          <w:spacing w:val="13"/>
          <w:sz w:val="29"/>
        </w:rPr>
        <w:t>answer </w:t>
      </w:r>
      <w:r>
        <w:rPr>
          <w:color w:val="231F20"/>
          <w:sz w:val="29"/>
        </w:rPr>
        <w:t>is</w:t>
      </w:r>
      <w:r>
        <w:rPr>
          <w:color w:val="231F20"/>
          <w:spacing w:val="-4"/>
          <w:sz w:val="29"/>
        </w:rPr>
        <w:t> </w:t>
      </w:r>
      <w:r>
        <w:rPr>
          <w:rFonts w:ascii="Arial"/>
          <w:i/>
          <w:color w:val="36236A"/>
          <w:sz w:val="39"/>
        </w:rPr>
        <w:t>YES</w:t>
      </w:r>
      <w:r>
        <w:rPr>
          <w:color w:val="231F20"/>
          <w:sz w:val="29"/>
        </w:rPr>
        <w:t>,consider </w:t>
      </w:r>
      <w:r>
        <w:rPr>
          <w:color w:val="231F20"/>
          <w:spacing w:val="14"/>
          <w:sz w:val="29"/>
        </w:rPr>
        <w:t>the </w:t>
      </w:r>
      <w:r>
        <w:rPr>
          <w:color w:val="231F20"/>
          <w:spacing w:val="13"/>
          <w:sz w:val="29"/>
        </w:rPr>
        <w:t>Idaho </w:t>
      </w:r>
      <w:r>
        <w:rPr>
          <w:color w:val="231F20"/>
          <w:spacing w:val="24"/>
          <w:sz w:val="29"/>
        </w:rPr>
        <w:t>WWAMI</w:t>
      </w:r>
      <w:r>
        <w:rPr>
          <w:color w:val="231F20"/>
          <w:spacing w:val="18"/>
          <w:sz w:val="29"/>
        </w:rPr>
        <w:t> </w:t>
      </w:r>
      <w:r>
        <w:rPr>
          <w:color w:val="231F20"/>
          <w:spacing w:val="9"/>
          <w:sz w:val="29"/>
        </w:rPr>
        <w:t>TRUST </w:t>
      </w:r>
      <w:r>
        <w:rPr>
          <w:color w:val="231F20"/>
          <w:spacing w:val="14"/>
          <w:sz w:val="29"/>
        </w:rPr>
        <w:t>program!</w:t>
      </w:r>
    </w:p>
    <w:p>
      <w:pPr>
        <w:spacing w:line="252" w:lineRule="auto" w:before="266"/>
        <w:ind w:left="121" w:right="6838" w:firstLine="0"/>
        <w:jc w:val="left"/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Targeted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Rural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Underserved</w:t>
      </w:r>
      <w:r>
        <w:rPr>
          <w:color w:val="231F20"/>
          <w:spacing w:val="40"/>
          <w:sz w:val="23"/>
        </w:rPr>
        <w:t> </w:t>
      </w:r>
      <w:r>
        <w:rPr>
          <w:color w:val="231F20"/>
          <w:sz w:val="23"/>
        </w:rPr>
        <w:t>Track</w:t>
      </w:r>
      <w:r>
        <w:rPr>
          <w:color w:val="231F20"/>
          <w:spacing w:val="40"/>
          <w:sz w:val="23"/>
        </w:rPr>
        <w:t> </w:t>
      </w:r>
      <w:r>
        <w:rPr>
          <w:color w:val="231F20"/>
          <w:spacing w:val="10"/>
          <w:sz w:val="23"/>
        </w:rPr>
        <w:t>(TRUST) </w:t>
      </w:r>
      <w:r>
        <w:rPr>
          <w:color w:val="231F20"/>
          <w:sz w:val="23"/>
        </w:rPr>
        <w:t>is an </w:t>
      </w:r>
      <w:r>
        <w:rPr>
          <w:color w:val="231F20"/>
          <w:spacing w:val="11"/>
          <w:sz w:val="23"/>
        </w:rPr>
        <w:t>award-</w:t>
      </w:r>
      <w:r>
        <w:rPr>
          <w:color w:val="231F20"/>
          <w:spacing w:val="9"/>
          <w:sz w:val="23"/>
        </w:rPr>
        <w:t>winning </w:t>
      </w:r>
      <w:r>
        <w:rPr>
          <w:color w:val="231F20"/>
          <w:sz w:val="23"/>
        </w:rPr>
        <w:t>longitudinal </w:t>
      </w:r>
      <w:r>
        <w:rPr>
          <w:color w:val="231F20"/>
          <w:spacing w:val="10"/>
          <w:sz w:val="23"/>
        </w:rPr>
        <w:t>medical </w:t>
      </w:r>
      <w:r>
        <w:rPr>
          <w:color w:val="231F20"/>
          <w:spacing w:val="9"/>
          <w:sz w:val="23"/>
        </w:rPr>
        <w:t>school </w:t>
      </w:r>
      <w:r>
        <w:rPr>
          <w:color w:val="231F20"/>
          <w:sz w:val="23"/>
        </w:rPr>
        <w:t>experience in </w:t>
      </w:r>
      <w:r>
        <w:rPr>
          <w:color w:val="231F20"/>
          <w:spacing w:val="9"/>
          <w:sz w:val="23"/>
        </w:rPr>
        <w:t>rural </w:t>
      </w:r>
      <w:r>
        <w:rPr>
          <w:color w:val="231F20"/>
          <w:sz w:val="23"/>
        </w:rPr>
        <w:t>and small </w:t>
      </w:r>
      <w:r>
        <w:rPr>
          <w:color w:val="231F20"/>
          <w:spacing w:val="10"/>
          <w:sz w:val="23"/>
        </w:rPr>
        <w:t>city</w:t>
      </w:r>
      <w:r>
        <w:rPr>
          <w:color w:val="231F20"/>
          <w:spacing w:val="10"/>
          <w:sz w:val="23"/>
        </w:rPr>
        <w:t> </w:t>
      </w:r>
      <w:r>
        <w:rPr>
          <w:color w:val="231F20"/>
          <w:spacing w:val="9"/>
          <w:sz w:val="23"/>
        </w:rPr>
        <w:t>underserved</w:t>
      </w:r>
      <w:r>
        <w:rPr>
          <w:color w:val="231F20"/>
          <w:spacing w:val="80"/>
          <w:sz w:val="23"/>
        </w:rPr>
        <w:t> </w:t>
      </w:r>
      <w:r>
        <w:rPr>
          <w:color w:val="231F20"/>
          <w:spacing w:val="10"/>
          <w:sz w:val="23"/>
        </w:rPr>
        <w:t>communities, </w:t>
      </w:r>
      <w:r>
        <w:rPr>
          <w:color w:val="231F20"/>
          <w:spacing w:val="12"/>
          <w:sz w:val="23"/>
        </w:rPr>
        <w:t>with</w:t>
      </w:r>
      <w:r>
        <w:rPr>
          <w:color w:val="231F20"/>
          <w:spacing w:val="12"/>
          <w:sz w:val="23"/>
        </w:rPr>
        <w:t> </w:t>
      </w:r>
      <w:r>
        <w:rPr>
          <w:color w:val="231F20"/>
          <w:sz w:val="23"/>
        </w:rPr>
        <w:t>a goal to</w:t>
      </w:r>
      <w:r>
        <w:rPr>
          <w:color w:val="231F20"/>
          <w:spacing w:val="10"/>
          <w:sz w:val="23"/>
        </w:rPr>
        <w:t> produce </w:t>
      </w:r>
      <w:r>
        <w:rPr>
          <w:color w:val="231F20"/>
          <w:sz w:val="23"/>
        </w:rPr>
        <w:t>physicians </w:t>
      </w:r>
      <w:r>
        <w:rPr>
          <w:color w:val="231F20"/>
          <w:spacing w:val="14"/>
          <w:sz w:val="23"/>
        </w:rPr>
        <w:t>committed</w:t>
      </w:r>
      <w:r>
        <w:rPr>
          <w:color w:val="231F20"/>
          <w:spacing w:val="7"/>
          <w:sz w:val="23"/>
        </w:rPr>
        <w:t> </w:t>
      </w:r>
      <w:r>
        <w:rPr>
          <w:color w:val="231F20"/>
          <w:sz w:val="23"/>
        </w:rPr>
        <w:t>to </w:t>
      </w:r>
      <w:r>
        <w:rPr>
          <w:color w:val="231F20"/>
          <w:spacing w:val="10"/>
          <w:sz w:val="23"/>
        </w:rPr>
        <w:t>practicing</w:t>
      </w:r>
      <w:r>
        <w:rPr>
          <w:color w:val="231F20"/>
          <w:spacing w:val="3"/>
          <w:sz w:val="23"/>
        </w:rPr>
        <w:t> </w:t>
      </w:r>
      <w:r>
        <w:rPr>
          <w:color w:val="231F20"/>
          <w:sz w:val="23"/>
        </w:rPr>
        <w:t>in </w:t>
      </w:r>
      <w:r>
        <w:rPr>
          <w:color w:val="231F20"/>
          <w:spacing w:val="9"/>
          <w:sz w:val="23"/>
        </w:rPr>
        <w:t>rural </w:t>
      </w:r>
      <w:r>
        <w:rPr>
          <w:color w:val="231F20"/>
          <w:sz w:val="23"/>
        </w:rPr>
        <w:t>and </w:t>
      </w:r>
      <w:r>
        <w:rPr>
          <w:color w:val="231F20"/>
          <w:spacing w:val="9"/>
          <w:sz w:val="23"/>
        </w:rPr>
        <w:t>underserved </w:t>
      </w:r>
      <w:r>
        <w:rPr>
          <w:color w:val="231F20"/>
          <w:sz w:val="23"/>
        </w:rPr>
        <w:t>areas of Idaho and </w:t>
      </w:r>
      <w:r>
        <w:rPr>
          <w:color w:val="231F20"/>
          <w:spacing w:val="9"/>
          <w:sz w:val="23"/>
        </w:rPr>
        <w:t>the </w:t>
      </w:r>
      <w:r>
        <w:rPr>
          <w:color w:val="231F20"/>
          <w:spacing w:val="15"/>
          <w:sz w:val="23"/>
        </w:rPr>
        <w:t>WWAMI </w:t>
      </w:r>
      <w:r>
        <w:rPr>
          <w:color w:val="231F20"/>
          <w:sz w:val="23"/>
        </w:rPr>
        <w:t>region.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0"/>
        <w:ind w:left="2857" w:right="2781" w:firstLine="0"/>
        <w:jc w:val="center"/>
        <w:rPr>
          <w:rFonts w:ascii="Arial Black"/>
          <w:sz w:val="54"/>
        </w:rPr>
      </w:pPr>
      <w:r>
        <w:rPr>
          <w:rFonts w:ascii="Arial Black"/>
          <w:color w:val="FEBE10"/>
          <w:spacing w:val="-26"/>
          <w:w w:val="95"/>
          <w:sz w:val="54"/>
        </w:rPr>
        <w:t>Understanding</w:t>
      </w:r>
      <w:r>
        <w:rPr>
          <w:rFonts w:ascii="Arial Black"/>
          <w:color w:val="FEBE10"/>
          <w:spacing w:val="-84"/>
          <w:w w:val="95"/>
          <w:sz w:val="54"/>
        </w:rPr>
        <w:t> </w:t>
      </w:r>
      <w:r>
        <w:rPr>
          <w:rFonts w:ascii="Arial Black"/>
          <w:color w:val="FEBE10"/>
          <w:spacing w:val="-2"/>
          <w:w w:val="95"/>
          <w:sz w:val="54"/>
        </w:rPr>
        <w:t>TRUST</w:t>
      </w:r>
    </w:p>
    <w:p>
      <w:pPr>
        <w:pStyle w:val="BodyText"/>
        <w:spacing w:before="5"/>
        <w:rPr>
          <w:rFonts w:ascii="Arial Black"/>
          <w:sz w:val="7"/>
        </w:rPr>
      </w:pPr>
    </w:p>
    <w:p>
      <w:pPr>
        <w:spacing w:after="0"/>
        <w:rPr>
          <w:rFonts w:ascii="Arial Black"/>
          <w:sz w:val="7"/>
        </w:rPr>
        <w:sectPr>
          <w:type w:val="continuous"/>
          <w:pgSz w:w="12240" w:h="15840"/>
          <w:pgMar w:top="40" w:bottom="0" w:left="340" w:right="440"/>
        </w:sectPr>
      </w:pPr>
    </w:p>
    <w:p>
      <w:pPr>
        <w:pStyle w:val="Heading1"/>
      </w:pPr>
      <w:r>
        <w:rPr>
          <w:color w:val="FFFFFF"/>
        </w:rPr>
        <w:t>WHATIS</w:t>
      </w:r>
      <w:r>
        <w:rPr>
          <w:color w:val="FFFFFF"/>
          <w:spacing w:val="-3"/>
        </w:rPr>
        <w:t> </w:t>
      </w:r>
      <w:r>
        <w:rPr>
          <w:color w:val="FFFFFF"/>
          <w:spacing w:val="8"/>
        </w:rPr>
        <w:t>TRUST?</w:t>
      </w:r>
    </w:p>
    <w:p>
      <w:pPr>
        <w:pStyle w:val="Heading2"/>
        <w:spacing w:line="201" w:lineRule="auto"/>
        <w:rPr>
          <w:rFonts w:ascii="Arial Black"/>
        </w:rPr>
      </w:pPr>
      <w:r>
        <w:rPr>
          <w:rFonts w:ascii="Arial Black"/>
          <w:color w:val="FEBE10"/>
          <w:spacing w:val="-32"/>
        </w:rPr>
        <w:t>TargetedRuralUnderserved </w:t>
      </w:r>
      <w:r>
        <w:rPr>
          <w:rFonts w:ascii="Arial Black"/>
          <w:color w:val="FEBE10"/>
          <w:spacing w:val="-2"/>
        </w:rPr>
        <w:t>Track</w:t>
      </w:r>
    </w:p>
    <w:p>
      <w:pPr>
        <w:pStyle w:val="BodyText"/>
        <w:spacing w:before="167"/>
        <w:ind w:left="223"/>
      </w:pPr>
      <w:r>
        <w:rPr>
          <w:color w:val="FFFFFF"/>
        </w:rPr>
        <w:t>TRUST</w:t>
      </w:r>
      <w:r>
        <w:rPr>
          <w:color w:val="FFFFFF"/>
          <w:spacing w:val="8"/>
        </w:rPr>
        <w:t> </w:t>
      </w:r>
      <w:r>
        <w:rPr>
          <w:color w:val="FFFFFF"/>
        </w:rPr>
        <w:t>is</w:t>
      </w:r>
      <w:r>
        <w:rPr>
          <w:color w:val="FFFFFF"/>
          <w:spacing w:val="19"/>
        </w:rPr>
        <w:t> </w:t>
      </w:r>
      <w:r>
        <w:rPr>
          <w:color w:val="FFFFFF"/>
        </w:rPr>
        <w:t>a</w:t>
      </w:r>
      <w:r>
        <w:rPr>
          <w:color w:val="FFFFFF"/>
          <w:spacing w:val="13"/>
        </w:rPr>
        <w:t> </w:t>
      </w:r>
      <w:r>
        <w:rPr>
          <w:color w:val="FFFFFF"/>
          <w:spacing w:val="-2"/>
        </w:rPr>
        <w:t>longitudinal</w:t>
      </w:r>
    </w:p>
    <w:p>
      <w:pPr>
        <w:pStyle w:val="BodyText"/>
        <w:spacing w:line="252" w:lineRule="auto" w:before="10"/>
        <w:ind w:left="223" w:right="192"/>
      </w:pPr>
      <w:r>
        <w:rPr>
          <w:color w:val="FFFFFF"/>
        </w:rPr>
        <w:t>curriculum that seeks to provide</w:t>
      </w:r>
      <w:r>
        <w:rPr>
          <w:color w:val="FFFFFF"/>
          <w:spacing w:val="80"/>
        </w:rPr>
        <w:t> </w:t>
      </w:r>
      <w:r>
        <w:rPr>
          <w:color w:val="FFFFFF"/>
        </w:rPr>
        <w:t>a continuous connection</w:t>
      </w:r>
    </w:p>
    <w:p>
      <w:pPr>
        <w:pStyle w:val="BodyText"/>
        <w:spacing w:line="228" w:lineRule="exact"/>
        <w:ind w:left="223"/>
      </w:pPr>
      <w:r>
        <w:rPr>
          <w:color w:val="FFFFFF"/>
        </w:rPr>
        <w:t>between</w:t>
      </w:r>
      <w:r>
        <w:rPr>
          <w:color w:val="FFFFFF"/>
          <w:spacing w:val="55"/>
        </w:rPr>
        <w:t> </w:t>
      </w:r>
      <w:r>
        <w:rPr>
          <w:color w:val="FFFFFF"/>
          <w:spacing w:val="-2"/>
        </w:rPr>
        <w:t>underserved</w:t>
      </w:r>
    </w:p>
    <w:p>
      <w:pPr>
        <w:pStyle w:val="BodyText"/>
        <w:spacing w:line="252" w:lineRule="auto" w:before="11"/>
        <w:ind w:left="223"/>
      </w:pPr>
      <w:r>
        <w:rPr>
          <w:color w:val="FFFFFF"/>
        </w:rPr>
        <w:t>communities, medical</w:t>
      </w:r>
      <w:r>
        <w:rPr>
          <w:color w:val="FFFFFF"/>
          <w:spacing w:val="-1"/>
        </w:rPr>
        <w:t> </w:t>
      </w:r>
      <w:r>
        <w:rPr>
          <w:color w:val="FFFFFF"/>
        </w:rPr>
        <w:t>education, and health professionals in our region. The eventual goal is </w:t>
      </w:r>
      <w:r>
        <w:rPr>
          <w:color w:val="FFFFFF"/>
          <w:spacing w:val="12"/>
        </w:rPr>
        <w:t>to </w:t>
      </w:r>
      <w:r>
        <w:rPr>
          <w:color w:val="FFFFFF"/>
        </w:rPr>
        <w:t>create a physician workforce</w:t>
      </w:r>
    </w:p>
    <w:p>
      <w:pPr>
        <w:pStyle w:val="BodyText"/>
        <w:spacing w:line="226" w:lineRule="exact"/>
        <w:ind w:left="223"/>
      </w:pPr>
      <w:r>
        <w:rPr>
          <w:color w:val="FFFFFF"/>
        </w:rPr>
        <w:t>specifically</w:t>
      </w:r>
      <w:r>
        <w:rPr>
          <w:color w:val="FFFFFF"/>
          <w:spacing w:val="57"/>
        </w:rPr>
        <w:t> </w:t>
      </w:r>
      <w:r>
        <w:rPr>
          <w:color w:val="FFFFFF"/>
        </w:rPr>
        <w:t>trained</w:t>
      </w:r>
      <w:r>
        <w:rPr>
          <w:color w:val="FFFFFF"/>
          <w:spacing w:val="51"/>
        </w:rPr>
        <w:t> </w:t>
      </w:r>
      <w:r>
        <w:rPr>
          <w:color w:val="FFFFFF"/>
        </w:rPr>
        <w:t>for</w:t>
      </w:r>
      <w:r>
        <w:rPr>
          <w:color w:val="FFFFFF"/>
          <w:spacing w:val="51"/>
        </w:rPr>
        <w:t> </w:t>
      </w:r>
      <w:r>
        <w:rPr>
          <w:color w:val="FFFFFF"/>
          <w:spacing w:val="-5"/>
        </w:rPr>
        <w:t>the</w:t>
      </w:r>
    </w:p>
    <w:p>
      <w:pPr>
        <w:pStyle w:val="BodyText"/>
        <w:spacing w:line="252" w:lineRule="auto" w:before="10"/>
        <w:ind w:left="223" w:right="192"/>
      </w:pPr>
      <w:r>
        <w:rPr>
          <w:color w:val="FFFFFF"/>
        </w:rPr>
        <w:t>underserved areas of Idaho and the</w:t>
      </w:r>
      <w:r>
        <w:rPr>
          <w:color w:val="FFFFFF"/>
          <w:spacing w:val="-5"/>
        </w:rPr>
        <w:t> </w:t>
      </w:r>
      <w:r>
        <w:rPr>
          <w:color w:val="FFFFFF"/>
          <w:spacing w:val="12"/>
        </w:rPr>
        <w:t>WWAMI </w:t>
      </w:r>
      <w:r>
        <w:rPr>
          <w:color w:val="FFFFFF"/>
        </w:rPr>
        <w:t>region.</w:t>
      </w:r>
    </w:p>
    <w:p>
      <w:pPr>
        <w:pStyle w:val="BodyText"/>
        <w:spacing w:line="204" w:lineRule="auto" w:before="90"/>
        <w:ind w:left="223" w:right="38"/>
        <w:jc w:val="both"/>
        <w:rPr>
          <w:rFonts w:ascii="Arial Black"/>
        </w:rPr>
      </w:pPr>
      <w:r>
        <w:rPr>
          <w:rFonts w:ascii="Arial Black"/>
          <w:color w:val="FFFFFF"/>
          <w:spacing w:val="-22"/>
        </w:rPr>
        <w:t>https:/depts.washington.edu/ </w:t>
      </w:r>
      <w:r>
        <w:rPr>
          <w:rFonts w:ascii="Arial Black"/>
          <w:color w:val="FFFFFF"/>
          <w:spacing w:val="-18"/>
          <w:w w:val="95"/>
        </w:rPr>
        <w:t>fammed/education/programs/ </w:t>
      </w:r>
      <w:r>
        <w:rPr>
          <w:rFonts w:ascii="Arial Black"/>
          <w:color w:val="FFFFFF"/>
          <w:spacing w:val="-2"/>
        </w:rPr>
        <w:t>trust/</w:t>
      </w:r>
    </w:p>
    <w:p>
      <w:pPr>
        <w:pStyle w:val="Heading1"/>
      </w:pPr>
      <w:r>
        <w:rPr/>
        <w:br w:type="column"/>
      </w:r>
      <w:r>
        <w:rPr>
          <w:color w:val="FFFFFF"/>
        </w:rPr>
        <w:t>WHATIS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RUOP?</w:t>
      </w:r>
    </w:p>
    <w:p>
      <w:pPr>
        <w:pStyle w:val="Heading2"/>
        <w:spacing w:before="43"/>
        <w:rPr>
          <w:rFonts w:ascii="Arial Black"/>
        </w:rPr>
      </w:pPr>
      <w:r>
        <w:rPr>
          <w:rFonts w:ascii="Arial Black"/>
          <w:color w:val="FEBE10"/>
          <w:spacing w:val="-30"/>
        </w:rPr>
        <w:t>RuralUnderservedOpportunitiesProgram</w:t>
      </w:r>
    </w:p>
    <w:p>
      <w:pPr>
        <w:pStyle w:val="BodyText"/>
        <w:spacing w:line="252" w:lineRule="auto" w:before="179"/>
        <w:ind w:left="223" w:right="179"/>
      </w:pPr>
      <w:r>
        <w:rPr>
          <w:color w:val="FFFFFF"/>
        </w:rPr>
        <w:t>As a component of TRUST, RUOP is a </w:t>
      </w:r>
      <w:r>
        <w:rPr>
          <w:color w:val="FFFFFF"/>
          <w:spacing w:val="12"/>
        </w:rPr>
        <w:t>4-</w:t>
      </w:r>
      <w:r>
        <w:rPr>
          <w:color w:val="FFFFFF"/>
          <w:spacing w:val="10"/>
        </w:rPr>
        <w:t>week community </w:t>
      </w:r>
      <w:r>
        <w:rPr>
          <w:color w:val="FFFFFF"/>
        </w:rPr>
        <w:t>medicine immersion experience for students</w:t>
      </w:r>
      <w:r>
        <w:rPr>
          <w:color w:val="FFFFFF"/>
          <w:spacing w:val="40"/>
        </w:rPr>
        <w:t> </w:t>
      </w:r>
      <w:r>
        <w:rPr>
          <w:color w:val="FFFFFF"/>
        </w:rPr>
        <w:t>between</w:t>
      </w:r>
      <w:r>
        <w:rPr>
          <w:color w:val="FFFFFF"/>
          <w:spacing w:val="39"/>
        </w:rPr>
        <w:t> </w:t>
      </w:r>
      <w:r>
        <w:rPr>
          <w:color w:val="FFFFFF"/>
        </w:rPr>
        <w:t>their</w:t>
      </w:r>
      <w:r>
        <w:rPr>
          <w:color w:val="FFFFFF"/>
          <w:spacing w:val="40"/>
        </w:rPr>
        <w:t> </w:t>
      </w:r>
      <w:r>
        <w:rPr>
          <w:color w:val="FFFFFF"/>
          <w:spacing w:val="9"/>
        </w:rPr>
        <w:t>first</w:t>
      </w:r>
      <w:r>
        <w:rPr>
          <w:color w:val="FFFFFF"/>
          <w:spacing w:val="40"/>
        </w:rPr>
        <w:t> </w:t>
      </w:r>
      <w:r>
        <w:rPr>
          <w:color w:val="FFFFFF"/>
        </w:rPr>
        <w:t>and</w:t>
      </w:r>
      <w:r>
        <w:rPr>
          <w:color w:val="FFFFFF"/>
          <w:spacing w:val="40"/>
        </w:rPr>
        <w:t> </w:t>
      </w:r>
      <w:r>
        <w:rPr>
          <w:color w:val="FFFFFF"/>
        </w:rPr>
        <w:t>second</w:t>
      </w:r>
      <w:r>
        <w:rPr>
          <w:color w:val="FFFFFF"/>
          <w:spacing w:val="40"/>
        </w:rPr>
        <w:t> </w:t>
      </w:r>
      <w:r>
        <w:rPr>
          <w:color w:val="FFFFFF"/>
        </w:rPr>
        <w:t>years of medical school. During their </w:t>
      </w:r>
      <w:r>
        <w:rPr>
          <w:color w:val="FFFFFF"/>
          <w:spacing w:val="12"/>
        </w:rPr>
        <w:t>4-</w:t>
      </w:r>
      <w:r>
        <w:rPr>
          <w:color w:val="FFFFFF"/>
        </w:rPr>
        <w:t>week rotation, students</w:t>
      </w:r>
      <w:r>
        <w:rPr>
          <w:color w:val="FFFFFF"/>
          <w:spacing w:val="40"/>
        </w:rPr>
        <w:t> </w:t>
      </w:r>
      <w:r>
        <w:rPr>
          <w:color w:val="FFFFFF"/>
        </w:rPr>
        <w:t>live</w:t>
      </w:r>
      <w:r>
        <w:rPr>
          <w:color w:val="FFFFFF"/>
          <w:spacing w:val="40"/>
        </w:rPr>
        <w:t> </w:t>
      </w:r>
      <w:r>
        <w:rPr>
          <w:color w:val="FFFFFF"/>
        </w:rPr>
        <w:t>in</w:t>
      </w:r>
      <w:r>
        <w:rPr>
          <w:color w:val="FFFFFF"/>
          <w:spacing w:val="40"/>
        </w:rPr>
        <w:t> </w:t>
      </w:r>
      <w:r>
        <w:rPr>
          <w:color w:val="FFFFFF"/>
        </w:rPr>
        <w:t>rural</w:t>
      </w:r>
      <w:r>
        <w:rPr>
          <w:color w:val="FFFFFF"/>
          <w:spacing w:val="40"/>
        </w:rPr>
        <w:t> </w:t>
      </w:r>
      <w:r>
        <w:rPr>
          <w:color w:val="FFFFFF"/>
        </w:rPr>
        <w:t>or</w:t>
      </w:r>
      <w:r>
        <w:rPr>
          <w:color w:val="FFFFFF"/>
          <w:spacing w:val="40"/>
        </w:rPr>
        <w:t> </w:t>
      </w:r>
      <w:r>
        <w:rPr>
          <w:color w:val="FFFFFF"/>
        </w:rPr>
        <w:t>urban</w:t>
      </w:r>
      <w:r>
        <w:rPr>
          <w:color w:val="FFFFFF"/>
          <w:spacing w:val="40"/>
        </w:rPr>
        <w:t> </w:t>
      </w:r>
      <w:r>
        <w:rPr>
          <w:color w:val="FFFFFF"/>
        </w:rPr>
        <w:t>underserved</w:t>
      </w:r>
    </w:p>
    <w:p>
      <w:pPr>
        <w:pStyle w:val="BodyText"/>
        <w:spacing w:line="252" w:lineRule="auto"/>
        <w:ind w:left="223" w:hanging="1"/>
      </w:pPr>
      <w:r>
        <w:rPr>
          <w:color w:val="FFFFFF"/>
        </w:rPr>
        <w:t>communities throughout Idaho and the </w:t>
      </w:r>
      <w:r>
        <w:rPr>
          <w:color w:val="FFFFFF"/>
          <w:spacing w:val="12"/>
        </w:rPr>
        <w:t>WWAMI </w:t>
      </w:r>
      <w:r>
        <w:rPr>
          <w:color w:val="FFFFFF"/>
        </w:rPr>
        <w:t>region. They</w:t>
      </w:r>
      <w:r>
        <w:rPr>
          <w:color w:val="FFFFFF"/>
          <w:spacing w:val="40"/>
        </w:rPr>
        <w:t> </w:t>
      </w:r>
      <w:r>
        <w:rPr>
          <w:color w:val="FFFFFF"/>
        </w:rPr>
        <w:t>work</w:t>
      </w:r>
      <w:r>
        <w:rPr>
          <w:color w:val="FFFFFF"/>
          <w:spacing w:val="40"/>
        </w:rPr>
        <w:t> </w:t>
      </w:r>
      <w:r>
        <w:rPr>
          <w:color w:val="FFFFFF"/>
        </w:rPr>
        <w:t>side-by-side</w:t>
      </w:r>
      <w:r>
        <w:rPr>
          <w:color w:val="FFFFFF"/>
          <w:spacing w:val="40"/>
        </w:rPr>
        <w:t> </w:t>
      </w:r>
      <w:r>
        <w:rPr>
          <w:color w:val="FFFFFF"/>
        </w:rPr>
        <w:t>with</w:t>
      </w:r>
      <w:r>
        <w:rPr>
          <w:color w:val="FFFFFF"/>
          <w:spacing w:val="40"/>
        </w:rPr>
        <w:t> </w:t>
      </w:r>
      <w:r>
        <w:rPr>
          <w:color w:val="FFFFFF"/>
        </w:rPr>
        <w:t>local</w:t>
      </w:r>
    </w:p>
    <w:p>
      <w:pPr>
        <w:pStyle w:val="BodyText"/>
        <w:spacing w:line="252" w:lineRule="auto"/>
        <w:ind w:left="223"/>
      </w:pPr>
      <w:r>
        <w:rPr>
          <w:color w:val="FFFFFF"/>
        </w:rPr>
        <w:t>physicians, providing health care to underserved </w:t>
      </w:r>
      <w:r>
        <w:rPr>
          <w:color w:val="FFFFFF"/>
          <w:spacing w:val="-2"/>
        </w:rPr>
        <w:t>populations.</w:t>
      </w:r>
    </w:p>
    <w:p>
      <w:pPr>
        <w:pStyle w:val="BodyText"/>
        <w:spacing w:line="252" w:lineRule="auto" w:before="90"/>
        <w:ind w:left="223" w:right="179"/>
      </w:pPr>
      <w:r>
        <w:rPr>
          <w:color w:val="FFFFFF"/>
        </w:rPr>
        <w:t>RUOP provides students with an early exposure</w:t>
      </w:r>
      <w:r>
        <w:rPr>
          <w:color w:val="FFFFFF"/>
          <w:spacing w:val="40"/>
        </w:rPr>
        <w:t> </w:t>
      </w:r>
      <w:r>
        <w:rPr>
          <w:color w:val="FFFFFF"/>
        </w:rPr>
        <w:t>to</w:t>
      </w:r>
      <w:r>
        <w:rPr>
          <w:color w:val="FFFFFF"/>
          <w:spacing w:val="40"/>
        </w:rPr>
        <w:t> </w:t>
      </w:r>
      <w:r>
        <w:rPr>
          <w:color w:val="FFFFFF"/>
        </w:rPr>
        <w:t>the</w:t>
      </w:r>
      <w:r>
        <w:rPr>
          <w:color w:val="FFFFFF"/>
          <w:spacing w:val="40"/>
        </w:rPr>
        <w:t> </w:t>
      </w:r>
      <w:r>
        <w:rPr>
          <w:color w:val="FFFFFF"/>
        </w:rPr>
        <w:t>challenges and</w:t>
      </w:r>
      <w:r>
        <w:rPr>
          <w:color w:val="FFFFFF"/>
          <w:spacing w:val="40"/>
        </w:rPr>
        <w:t> </w:t>
      </w:r>
      <w:r>
        <w:rPr>
          <w:color w:val="FFFFFF"/>
        </w:rPr>
        <w:t>rewards</w:t>
      </w:r>
      <w:r>
        <w:rPr>
          <w:color w:val="FFFFFF"/>
          <w:spacing w:val="40"/>
        </w:rPr>
        <w:t> </w:t>
      </w:r>
      <w:r>
        <w:rPr>
          <w:color w:val="FFFFFF"/>
        </w:rPr>
        <w:t>of</w:t>
      </w:r>
      <w:r>
        <w:rPr>
          <w:color w:val="FFFFFF"/>
          <w:spacing w:val="40"/>
        </w:rPr>
        <w:t> </w:t>
      </w:r>
      <w:r>
        <w:rPr>
          <w:color w:val="FFFFFF"/>
        </w:rPr>
        <w:t>practicing</w:t>
      </w:r>
    </w:p>
    <w:p>
      <w:pPr>
        <w:pStyle w:val="BodyText"/>
        <w:spacing w:line="228" w:lineRule="exact"/>
        <w:ind w:left="223"/>
      </w:pPr>
      <w:r>
        <w:rPr>
          <w:color w:val="FFFFFF"/>
        </w:rPr>
        <w:t>primary</w:t>
      </w:r>
      <w:r>
        <w:rPr>
          <w:color w:val="FFFFFF"/>
          <w:spacing w:val="41"/>
        </w:rPr>
        <w:t> </w:t>
      </w:r>
      <w:r>
        <w:rPr>
          <w:color w:val="FFFFFF"/>
        </w:rPr>
        <w:t>care</w:t>
      </w:r>
      <w:r>
        <w:rPr>
          <w:color w:val="FFFFFF"/>
          <w:spacing w:val="30"/>
        </w:rPr>
        <w:t> </w:t>
      </w:r>
      <w:r>
        <w:rPr>
          <w:color w:val="FFFFFF"/>
        </w:rPr>
        <w:t>medicine</w:t>
      </w:r>
      <w:r>
        <w:rPr>
          <w:color w:val="FFFFFF"/>
          <w:spacing w:val="39"/>
        </w:rPr>
        <w:t> </w:t>
      </w:r>
      <w:r>
        <w:rPr>
          <w:color w:val="FFFFFF"/>
        </w:rPr>
        <w:t>in</w:t>
      </w:r>
      <w:r>
        <w:rPr>
          <w:color w:val="FFFFFF"/>
          <w:spacing w:val="37"/>
        </w:rPr>
        <w:t> </w:t>
      </w:r>
      <w:r>
        <w:rPr>
          <w:color w:val="FFFFFF"/>
        </w:rPr>
        <w:t>a</w:t>
      </w:r>
      <w:r>
        <w:rPr>
          <w:color w:val="FFFFFF"/>
          <w:spacing w:val="26"/>
        </w:rPr>
        <w:t> </w:t>
      </w:r>
      <w:r>
        <w:rPr>
          <w:color w:val="FFFFFF"/>
        </w:rPr>
        <w:t>rural</w:t>
      </w:r>
      <w:r>
        <w:rPr>
          <w:color w:val="FFFFFF"/>
          <w:spacing w:val="35"/>
        </w:rPr>
        <w:t> </w:t>
      </w:r>
      <w:r>
        <w:rPr>
          <w:color w:val="FFFFFF"/>
        </w:rPr>
        <w:t>or</w:t>
      </w:r>
      <w:r>
        <w:rPr>
          <w:color w:val="FFFFFF"/>
          <w:spacing w:val="36"/>
        </w:rPr>
        <w:t> </w:t>
      </w:r>
      <w:r>
        <w:rPr>
          <w:color w:val="FFFFFF"/>
          <w:spacing w:val="-2"/>
        </w:rPr>
        <w:t>urban</w:t>
      </w:r>
    </w:p>
    <w:p>
      <w:pPr>
        <w:pStyle w:val="BodyText"/>
        <w:spacing w:line="252" w:lineRule="auto" w:before="10"/>
        <w:ind w:left="223" w:right="179"/>
      </w:pPr>
      <w:r>
        <w:rPr>
          <w:color w:val="FFFFFF"/>
        </w:rPr>
        <w:t>underserved setting, an opportunity to learn how</w:t>
      </w:r>
      <w:r>
        <w:rPr>
          <w:color w:val="FFFFFF"/>
          <w:spacing w:val="10"/>
        </w:rPr>
        <w:t> community </w:t>
      </w:r>
      <w:r>
        <w:rPr>
          <w:color w:val="FFFFFF"/>
        </w:rPr>
        <w:t>health care systems function, and</w:t>
      </w:r>
      <w:r>
        <w:rPr>
          <w:color w:val="FFFFFF"/>
          <w:spacing w:val="40"/>
        </w:rPr>
        <w:t> </w:t>
      </w:r>
      <w:r>
        <w:rPr>
          <w:color w:val="FFFFFF"/>
        </w:rPr>
        <w:t>promotes a positive </w:t>
      </w:r>
      <w:r>
        <w:rPr>
          <w:color w:val="FFFFFF"/>
          <w:spacing w:val="10"/>
        </w:rPr>
        <w:t>attitude </w:t>
      </w:r>
      <w:r>
        <w:rPr>
          <w:color w:val="FFFFFF"/>
          <w:spacing w:val="9"/>
        </w:rPr>
        <w:t>toward </w:t>
      </w:r>
      <w:r>
        <w:rPr>
          <w:color w:val="FFFFFF"/>
        </w:rPr>
        <w:t>rural and</w:t>
      </w:r>
      <w:r>
        <w:rPr>
          <w:color w:val="FFFFFF"/>
          <w:spacing w:val="40"/>
        </w:rPr>
        <w:t> </w:t>
      </w:r>
      <w:r>
        <w:rPr>
          <w:color w:val="FFFFFF"/>
        </w:rPr>
        <w:t>urban </w:t>
      </w:r>
      <w:r>
        <w:rPr>
          <w:color w:val="FFFFFF"/>
          <w:spacing w:val="9"/>
        </w:rPr>
        <w:t>underservedcommunity</w:t>
      </w:r>
      <w:r>
        <w:rPr>
          <w:color w:val="FFFFFF"/>
          <w:spacing w:val="-4"/>
        </w:rPr>
        <w:t> </w:t>
      </w:r>
      <w:r>
        <w:rPr>
          <w:color w:val="FFFFFF"/>
        </w:rPr>
        <w:t>medicine.</w:t>
      </w:r>
    </w:p>
    <w:p>
      <w:pPr>
        <w:pStyle w:val="BodyText"/>
        <w:spacing w:line="204" w:lineRule="auto" w:before="90"/>
        <w:ind w:left="223"/>
        <w:rPr>
          <w:rFonts w:ascii="Arial Black"/>
        </w:rPr>
      </w:pP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4940808</wp:posOffset>
            </wp:positionH>
            <wp:positionV relativeFrom="paragraph">
              <wp:posOffset>1156905</wp:posOffset>
            </wp:positionV>
            <wp:extent cx="1201754" cy="2714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754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3904">
            <wp:simplePos x="0" y="0"/>
            <wp:positionH relativeFrom="page">
              <wp:posOffset>1940051</wp:posOffset>
            </wp:positionH>
            <wp:positionV relativeFrom="paragraph">
              <wp:posOffset>1265109</wp:posOffset>
            </wp:positionV>
            <wp:extent cx="1017231" cy="21431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4416">
            <wp:simplePos x="0" y="0"/>
            <wp:positionH relativeFrom="page">
              <wp:posOffset>3415284</wp:posOffset>
            </wp:positionH>
            <wp:positionV relativeFrom="paragraph">
              <wp:posOffset>632649</wp:posOffset>
            </wp:positionV>
            <wp:extent cx="928623" cy="924115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623" cy="92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FFFFFF"/>
          <w:spacing w:val="-24"/>
        </w:rPr>
        <w:t>https:/depts.washington.edu/fammed/ </w:t>
      </w:r>
      <w:r>
        <w:rPr>
          <w:rFonts w:ascii="Arial Black"/>
          <w:color w:val="FFFFFF"/>
          <w:spacing w:val="-16"/>
        </w:rPr>
        <w:t>education/programs/ruop/</w:t>
      </w:r>
    </w:p>
    <w:p>
      <w:pPr>
        <w:pStyle w:val="Heading1"/>
      </w:pPr>
      <w:r>
        <w:rPr/>
        <w:br w:type="column"/>
      </w:r>
      <w:r>
        <w:rPr>
          <w:color w:val="FFFFFF"/>
        </w:rPr>
        <w:t>WHATIS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WRITE?</w:t>
      </w:r>
    </w:p>
    <w:p>
      <w:pPr>
        <w:pStyle w:val="Heading2"/>
        <w:spacing w:line="201" w:lineRule="auto"/>
        <w:ind w:right="503"/>
        <w:rPr>
          <w:rFonts w:ascii="Arial Black"/>
        </w:rPr>
      </w:pPr>
      <w:r>
        <w:rPr>
          <w:rFonts w:ascii="Arial Black"/>
          <w:color w:val="FEBE10"/>
          <w:spacing w:val="-28"/>
        </w:rPr>
        <w:t>WWAMIRuralIntegratedTraining </w:t>
      </w:r>
      <w:r>
        <w:rPr>
          <w:rFonts w:ascii="Arial Black"/>
          <w:color w:val="FEBE10"/>
          <w:spacing w:val="-18"/>
        </w:rPr>
        <w:t>Experience</w:t>
      </w:r>
    </w:p>
    <w:p>
      <w:pPr>
        <w:pStyle w:val="BodyText"/>
        <w:spacing w:line="252" w:lineRule="auto" w:before="167"/>
        <w:ind w:left="223" w:right="321"/>
      </w:pPr>
      <w:r>
        <w:rPr>
          <w:color w:val="FFFFFF"/>
        </w:rPr>
        <w:t>WRITE is a longitudinal</w:t>
      </w:r>
      <w:r>
        <w:rPr>
          <w:color w:val="FFFFFF"/>
          <w:spacing w:val="80"/>
        </w:rPr>
        <w:t> </w:t>
      </w:r>
      <w:r>
        <w:rPr>
          <w:color w:val="FFFFFF"/>
        </w:rPr>
        <w:t>integrated</w:t>
      </w:r>
      <w:r>
        <w:rPr>
          <w:color w:val="FFFFFF"/>
          <w:spacing w:val="80"/>
        </w:rPr>
        <w:t> </w:t>
      </w:r>
      <w:r>
        <w:rPr>
          <w:color w:val="FFFFFF"/>
        </w:rPr>
        <w:t>clerkship</w:t>
      </w:r>
      <w:r>
        <w:rPr>
          <w:color w:val="FFFFFF"/>
          <w:spacing w:val="40"/>
        </w:rPr>
        <w:t> </w:t>
      </w:r>
      <w:r>
        <w:rPr>
          <w:color w:val="FFFFFF"/>
        </w:rPr>
        <w:t>training for</w:t>
      </w:r>
      <w:r>
        <w:rPr>
          <w:color w:val="FFFFFF"/>
          <w:spacing w:val="40"/>
        </w:rPr>
        <w:t> </w:t>
      </w:r>
      <w:r>
        <w:rPr>
          <w:color w:val="FFFFFF"/>
        </w:rPr>
        <w:t>students</w:t>
      </w:r>
      <w:r>
        <w:rPr>
          <w:color w:val="FFFFFF"/>
          <w:spacing w:val="80"/>
        </w:rPr>
        <w:t> </w:t>
      </w:r>
      <w:r>
        <w:rPr>
          <w:color w:val="FFFFFF"/>
        </w:rPr>
        <w:t>during the Patient Care Phase of medical</w:t>
      </w:r>
      <w:r>
        <w:rPr>
          <w:color w:val="FFFFFF"/>
          <w:spacing w:val="80"/>
        </w:rPr>
        <w:t> </w:t>
      </w:r>
      <w:r>
        <w:rPr>
          <w:color w:val="FFFFFF"/>
        </w:rPr>
        <w:t>school.</w:t>
      </w:r>
    </w:p>
    <w:p>
      <w:pPr>
        <w:pStyle w:val="BodyText"/>
        <w:spacing w:line="252" w:lineRule="auto"/>
        <w:ind w:left="223" w:right="164"/>
      </w:pPr>
      <w:r>
        <w:rPr>
          <w:color w:val="FFFFFF"/>
        </w:rPr>
        <w:t>WRITE</w:t>
      </w:r>
      <w:r>
        <w:rPr>
          <w:color w:val="FFFFFF"/>
          <w:spacing w:val="40"/>
        </w:rPr>
        <w:t> </w:t>
      </w:r>
      <w:r>
        <w:rPr>
          <w:color w:val="FFFFFF"/>
        </w:rPr>
        <w:t>was</w:t>
      </w:r>
      <w:r>
        <w:rPr>
          <w:color w:val="FFFFFF"/>
          <w:spacing w:val="40"/>
        </w:rPr>
        <w:t> </w:t>
      </w:r>
      <w:r>
        <w:rPr>
          <w:color w:val="FFFFFF"/>
        </w:rPr>
        <w:t>developed to</w:t>
      </w:r>
      <w:r>
        <w:rPr>
          <w:color w:val="FFFFFF"/>
          <w:spacing w:val="40"/>
        </w:rPr>
        <w:t> </w:t>
      </w:r>
      <w:r>
        <w:rPr>
          <w:color w:val="FFFFFF"/>
        </w:rPr>
        <w:t>help</w:t>
      </w:r>
      <w:r>
        <w:rPr>
          <w:color w:val="FFFFFF"/>
          <w:spacing w:val="80"/>
        </w:rPr>
        <w:t> </w:t>
      </w:r>
      <w:r>
        <w:rPr>
          <w:color w:val="FFFFFF"/>
        </w:rPr>
        <w:t>meet the need for</w:t>
      </w:r>
      <w:r>
        <w:rPr>
          <w:color w:val="FFFFFF"/>
          <w:spacing w:val="38"/>
        </w:rPr>
        <w:t> </w:t>
      </w:r>
      <w:r>
        <w:rPr>
          <w:color w:val="FFFFFF"/>
        </w:rPr>
        <w:t>more</w:t>
      </w:r>
      <w:r>
        <w:rPr>
          <w:color w:val="FFFFFF"/>
          <w:spacing w:val="32"/>
        </w:rPr>
        <w:t> </w:t>
      </w:r>
      <w:r>
        <w:rPr>
          <w:color w:val="FFFFFF"/>
        </w:rPr>
        <w:t>rural</w:t>
      </w:r>
      <w:r>
        <w:rPr>
          <w:color w:val="FFFFFF"/>
          <w:spacing w:val="30"/>
        </w:rPr>
        <w:t> </w:t>
      </w:r>
      <w:r>
        <w:rPr>
          <w:color w:val="FFFFFF"/>
        </w:rPr>
        <w:t>primary</w:t>
      </w:r>
      <w:r>
        <w:rPr>
          <w:color w:val="FFFFFF"/>
          <w:spacing w:val="40"/>
        </w:rPr>
        <w:t> </w:t>
      </w:r>
      <w:r>
        <w:rPr>
          <w:color w:val="FFFFFF"/>
        </w:rPr>
        <w:t>care</w:t>
      </w:r>
      <w:r>
        <w:rPr>
          <w:color w:val="FFFFFF"/>
          <w:spacing w:val="40"/>
        </w:rPr>
        <w:t> </w:t>
      </w:r>
      <w:r>
        <w:rPr>
          <w:color w:val="FFFFFF"/>
        </w:rPr>
        <w:t>physicians in Idaho and the </w:t>
      </w:r>
      <w:r>
        <w:rPr>
          <w:color w:val="FFFFFF"/>
          <w:spacing w:val="12"/>
        </w:rPr>
        <w:t>WWAMI </w:t>
      </w:r>
      <w:r>
        <w:rPr>
          <w:color w:val="FFFFFF"/>
        </w:rPr>
        <w:t>region.</w:t>
      </w:r>
      <w:r>
        <w:rPr>
          <w:color w:val="FFFFFF"/>
          <w:spacing w:val="40"/>
        </w:rPr>
        <w:t> </w:t>
      </w:r>
      <w:r>
        <w:rPr>
          <w:color w:val="FFFFFF"/>
        </w:rPr>
        <w:t>This</w:t>
      </w:r>
      <w:r>
        <w:rPr>
          <w:color w:val="FFFFFF"/>
          <w:spacing w:val="80"/>
        </w:rPr>
        <w:t> </w:t>
      </w:r>
      <w:r>
        <w:rPr>
          <w:color w:val="FFFFFF"/>
        </w:rPr>
        <w:t>unique</w:t>
      </w:r>
      <w:r>
        <w:rPr>
          <w:color w:val="FFFFFF"/>
          <w:spacing w:val="40"/>
        </w:rPr>
        <w:t> </w:t>
      </w:r>
      <w:r>
        <w:rPr>
          <w:color w:val="FFFFFF"/>
        </w:rPr>
        <w:t>program</w:t>
      </w:r>
      <w:r>
        <w:rPr>
          <w:color w:val="FFFFFF"/>
          <w:spacing w:val="40"/>
        </w:rPr>
        <w:t> </w:t>
      </w:r>
      <w:r>
        <w:rPr>
          <w:color w:val="FFFFFF"/>
        </w:rPr>
        <w:t>has</w:t>
      </w:r>
      <w:r>
        <w:rPr>
          <w:color w:val="FFFFFF"/>
          <w:spacing w:val="40"/>
        </w:rPr>
        <w:t> </w:t>
      </w:r>
      <w:r>
        <w:rPr>
          <w:color w:val="FFFFFF"/>
        </w:rPr>
        <w:t>been successful because of its integration of </w:t>
      </w:r>
      <w:r>
        <w:rPr>
          <w:color w:val="FFFFFF"/>
          <w:spacing w:val="10"/>
        </w:rPr>
        <w:t>community </w:t>
      </w:r>
      <w:r>
        <w:rPr>
          <w:color w:val="FFFFFF"/>
        </w:rPr>
        <w:t>involvement,</w:t>
      </w:r>
      <w:r>
        <w:rPr>
          <w:color w:val="FFFFFF"/>
          <w:spacing w:val="40"/>
        </w:rPr>
        <w:t> </w:t>
      </w:r>
      <w:r>
        <w:rPr>
          <w:color w:val="FFFFFF"/>
        </w:rPr>
        <w:t>continuity of experience, and proven curriculum. Emphasis is on the rural physician’s roles and responsibilities </w:t>
      </w:r>
      <w:r>
        <w:rPr>
          <w:color w:val="FFFFFF"/>
          <w:spacing w:val="12"/>
        </w:rPr>
        <w:t>to </w:t>
      </w:r>
      <w:r>
        <w:rPr>
          <w:color w:val="FFFFFF"/>
        </w:rPr>
        <w:t>diagnose, treat, and manage the majority</w:t>
      </w:r>
      <w:r>
        <w:rPr>
          <w:color w:val="FFFFFF"/>
          <w:spacing w:val="40"/>
        </w:rPr>
        <w:t> </w:t>
      </w:r>
      <w:r>
        <w:rPr>
          <w:color w:val="FFFFFF"/>
        </w:rPr>
        <w:t>of health</w:t>
      </w:r>
      <w:r>
        <w:rPr>
          <w:color w:val="FFFFFF"/>
          <w:spacing w:val="40"/>
        </w:rPr>
        <w:t> </w:t>
      </w:r>
      <w:r>
        <w:rPr>
          <w:color w:val="FFFFFF"/>
        </w:rPr>
        <w:t>problems</w:t>
      </w:r>
      <w:r>
        <w:rPr>
          <w:color w:val="FFFFFF"/>
          <w:spacing w:val="40"/>
        </w:rPr>
        <w:t> </w:t>
      </w:r>
      <w:r>
        <w:rPr>
          <w:color w:val="FFFFFF"/>
        </w:rPr>
        <w:t>on</w:t>
      </w:r>
      <w:r>
        <w:rPr>
          <w:color w:val="FFFFFF"/>
          <w:spacing w:val="40"/>
        </w:rPr>
        <w:t> </w:t>
      </w:r>
      <w:r>
        <w:rPr>
          <w:color w:val="FFFFFF"/>
        </w:rPr>
        <w:t>a</w:t>
      </w:r>
      <w:r>
        <w:rPr>
          <w:color w:val="FFFFFF"/>
          <w:spacing w:val="40"/>
        </w:rPr>
        <w:t> </w:t>
      </w:r>
      <w:r>
        <w:rPr>
          <w:color w:val="FFFFFF"/>
        </w:rPr>
        <w:t>longitudinal,</w:t>
      </w:r>
      <w:r>
        <w:rPr>
          <w:color w:val="FFFFFF"/>
          <w:spacing w:val="40"/>
        </w:rPr>
        <w:t> </w:t>
      </w:r>
      <w:r>
        <w:rPr>
          <w:color w:val="FFFFFF"/>
        </w:rPr>
        <w:t>continuing</w:t>
      </w:r>
      <w:r>
        <w:rPr>
          <w:color w:val="FFFFFF"/>
          <w:spacing w:val="40"/>
        </w:rPr>
        <w:t> </w:t>
      </w:r>
      <w:r>
        <w:rPr>
          <w:color w:val="FFFFFF"/>
        </w:rPr>
        <w:t>basis</w:t>
      </w:r>
      <w:r>
        <w:rPr>
          <w:color w:val="FFFFFF"/>
          <w:spacing w:val="40"/>
        </w:rPr>
        <w:t> </w:t>
      </w:r>
      <w:r>
        <w:rPr>
          <w:color w:val="FFFFFF"/>
        </w:rPr>
        <w:t>while</w:t>
      </w:r>
      <w:r>
        <w:rPr>
          <w:color w:val="FFFFFF"/>
          <w:spacing w:val="40"/>
        </w:rPr>
        <w:t> </w:t>
      </w:r>
      <w:r>
        <w:rPr>
          <w:color w:val="FFFFFF"/>
        </w:rPr>
        <w:t>calling</w:t>
      </w:r>
      <w:r>
        <w:rPr>
          <w:color w:val="FFFFFF"/>
          <w:spacing w:val="40"/>
        </w:rPr>
        <w:t> </w:t>
      </w:r>
      <w:r>
        <w:rPr>
          <w:color w:val="FFFFFF"/>
        </w:rPr>
        <w:t>upon</w:t>
      </w:r>
      <w:r>
        <w:rPr>
          <w:color w:val="FFFFFF"/>
          <w:spacing w:val="40"/>
        </w:rPr>
        <w:t> </w:t>
      </w:r>
      <w:r>
        <w:rPr>
          <w:color w:val="FFFFFF"/>
        </w:rPr>
        <w:t>the health care resources of the community.</w:t>
      </w:r>
    </w:p>
    <w:p>
      <w:pPr>
        <w:pStyle w:val="BodyText"/>
        <w:spacing w:before="44"/>
        <w:ind w:left="223"/>
        <w:rPr>
          <w:rFonts w:ascii="Arial Black"/>
        </w:rPr>
      </w:pPr>
      <w:r>
        <w:rPr>
          <w:rFonts w:ascii="Arial Black"/>
          <w:color w:val="FFFFFF"/>
          <w:spacing w:val="-15"/>
        </w:rPr>
        <w:t>https://blogs.uw.edu/write/</w:t>
      </w:r>
    </w:p>
    <w:p>
      <w:pPr>
        <w:spacing w:after="0"/>
        <w:rPr>
          <w:rFonts w:ascii="Arial Black"/>
        </w:rPr>
        <w:sectPr>
          <w:type w:val="continuous"/>
          <w:pgSz w:w="12240" w:h="15840"/>
          <w:pgMar w:top="40" w:bottom="0" w:left="340" w:right="440"/>
          <w:cols w:num="3" w:equalWidth="0">
            <w:col w:w="2822" w:space="495"/>
            <w:col w:w="4031" w:space="361"/>
            <w:col w:w="3751"/>
          </w:cols>
        </w:sectPr>
      </w:pPr>
    </w:p>
    <w:p>
      <w:pPr>
        <w:pStyle w:val="BodyText"/>
        <w:spacing w:before="3"/>
        <w:rPr>
          <w:rFonts w:ascii="Arial Black"/>
          <w:sz w:val="28"/>
        </w:rPr>
      </w:pPr>
      <w:r>
        <w:rPr/>
        <w:pict>
          <v:group style="position:absolute;margin-left:0pt;margin-top:0pt;width:612pt;height:692.6pt;mso-position-horizontal-relative:page;mso-position-vertical-relative:page;z-index:-15833600" id="docshapegroup1" coordorigin="0,0" coordsize="12240,13852">
            <v:rect style="position:absolute;left:0;top:0;width:5861;height:7258" id="docshape2" filled="true" fillcolor="#febe10" stroked="false">
              <v:fill type="solid"/>
            </v:rect>
            <v:shape style="position:absolute;left:5800;top:0;width:6440;height:7316" type="#_x0000_t75" id="docshape3" stroked="false">
              <v:imagedata r:id="rId8" o:title=""/>
            </v:shape>
            <v:rect style="position:absolute;left:0;top:7257;width:12240;height:6595" id="docshape4" filled="true" fillcolor="#36236a" stroked="false">
              <v:fill type="solid"/>
            </v:rect>
            <w10:wrap type="none"/>
          </v:group>
        </w:pict>
      </w:r>
    </w:p>
    <w:p>
      <w:pPr>
        <w:tabs>
          <w:tab w:pos="8213" w:val="left" w:leader="none"/>
        </w:tabs>
        <w:spacing w:line="240" w:lineRule="auto"/>
        <w:ind w:left="1709" w:right="0" w:firstLine="0"/>
        <w:rPr>
          <w:rFonts w:ascii="Arial Black"/>
          <w:sz w:val="20"/>
        </w:rPr>
      </w:pPr>
      <w:r>
        <w:rPr>
          <w:rFonts w:ascii="Arial Black"/>
          <w:sz w:val="20"/>
        </w:rPr>
        <w:pict>
          <v:group style="width:44.75pt;height:71.2pt;mso-position-horizontal-relative:char;mso-position-vertical-relative:line" id="docshapegroup5" coordorigin="0,0" coordsize="895,1424">
            <v:shape style="position:absolute;left:0;top:0;width:895;height:1424" id="docshape6" coordorigin="0,0" coordsize="895,1424" path="m894,1421l868,949,867,925,866,913,866,905,830,869,826,869,823,871,820,873,815,875,812,879,807,883,805,883,804,885,803,887,799,895,793,907,766,913,752,913,745,911,738,911,729,917,719,923,712,925,702,923,693,923,684,919,668,911,657,905,650,913,643,921,626,941,612,945,592,949,585,943,579,903,578,895,577,887,575,875,574,871,566,873,556,873,550,875,544,875,537,873,519,871,517,861,519,845,520,843,521,835,522,827,515,809,508,797,501,781,492,767,488,757,482,747,473,729,469,721,465,713,458,697,457,695,444,687,432,703,425,711,422,715,420,717,419,719,416,721,412,725,407,725,399,729,389,727,367,691,363,681,358,663,355,635,362,629,369,621,371,621,371,604,370,598,370,576,374,506,390,470,392,470,390,468,385,468,372,464,363,464,355,460,341,454,325,454,286,400,283,390,279,380,274,374,267,368,257,358,246,350,233,340,215,328,206,320,199,314,187,300,184,290,187,280,192,272,198,260,197,260,190,252,189,252,147,194,143,122,142,62,142,0,25,0,24,516,26,526,29,534,31,538,33,542,34,548,35,554,35,558,33,566,32,570,34,580,35,586,40,594,42,598,73,633,80,637,86,639,90,647,90,649,92,649,100,659,105,669,106,681,100,697,95,707,91,713,82,729,77,737,72,747,67,759,64,769,58,781,53,795,49,805,50,815,50,831,46,841,41,849,34,855,29,859,26,863,19,879,16,889,14,897,12,903,1,923,0,935,0,943,2,951,3,953,27,953,30,965,40,969,41,981,42,989,36,999,34,1003,29,1039,28,1049,26,1059,26,1071,25,1125,25,1423,773,1423,894,1421xe" filled="true" fillcolor="#febe10" stroked="false">
              <v:path arrowok="t"/>
              <v:fill type="solid"/>
            </v:shape>
            <v:shape style="position:absolute;left:144;top:1224;width:540;height:94" id="docshape7" coordorigin="144,1224" coordsize="540,94" path="m261,1224l249,1224,232,1290,231,1297,230,1303,229,1295,227,1287,211,1237,208,1224,196,1224,177,1288,176,1295,174,1303,174,1297,172,1289,155,1224,144,1224,169,1317,179,1317,183,1303,183,1303,199,1248,201,1242,202,1237,202,1238,205,1248,225,1317,236,1317,240,1303,261,1224xm419,1224l408,1224,391,1290,389,1297,389,1303,387,1295,385,1287,370,1237,366,1224,355,1224,336,1288,334,1295,333,1303,332,1297,330,1289,314,1224,302,1224,327,1317,338,1317,342,1303,342,1303,358,1248,359,1242,360,1237,360,1238,363,1248,384,1317,394,1317,398,1303,419,1224xm530,1288l526,1278,526,1278,526,1278,516,1251,516,1278,485,1278,498,1244,499,1240,500,1236,502,1241,503,1246,516,1278,516,1251,510,1236,505,1224,496,1224,458,1317,470,1317,481,1288,530,1288xm542,1317l530,1288,519,1288,531,1317,542,1317xm613,1235l609,1224,593,1224,593,1317,603,1317,603,1249,602,1241,602,1235,613,1235xm683,1235l674,1235,673,1243,673,1249,673,1317,683,1317,683,1235xm683,1224l667,1224,638,1301,638,1301,613,1235,602,1235,633,1317,642,1317,648,1301,673,1235,683,1235,683,1224xe" filled="true" fillcolor="#231f20" stroked="false">
              <v:path arrowok="t"/>
              <v:fill type="solid"/>
            </v:shape>
            <v:line style="position:absolute" from="754,1224" to="754,1317" stroked="true" strokeweight=".48pt" strokecolor="#231f20">
              <v:stroke dashstyle="solid"/>
            </v:line>
            <v:line style="position:absolute" from="299,1151" to="308,1151" stroked="true" strokeweight="2.76pt" strokecolor="#231f20">
              <v:stroke dashstyle="solid"/>
            </v:line>
            <v:shape style="position:absolute;left:345;top:1120;width:288;height:58" id="docshape8" coordorigin="346,1121" coordsize="288,58" path="m391,1142l388,1135,384,1131,375,1131,381,1137,381,1164,375,1170,355,1170,355,1131,384,1131,378,1126,372,1123,346,1123,346,1178,371,1178,378,1176,384,1170,384,1170,388,1166,391,1159,391,1142xm465,1163l462,1155,462,1155,462,1155,453,1131,445,1131,446,1134,448,1139,448,1140,453,1155,437,1155,443,1137,444,1134,445,1131,453,1131,450,1123,440,1123,420,1178,429,1178,435,1163,465,1163xm470,1178l465,1163,455,1163,461,1178,470,1178xm546,1153l537,1153,537,1178,546,1178,546,1153xm546,1123l537,1123,537,1146,511,1146,511,1123,502,1123,502,1178,511,1178,511,1153,546,1153,546,1146,546,1146,546,1123xm633,1158l633,1140,631,1133,627,1129,623,1125,623,1142,623,1156,622,1161,616,1168,612,1170,602,1170,597,1168,592,1161,591,1156,591,1142,592,1137,597,1130,602,1129,612,1129,617,1130,622,1137,623,1142,623,1125,622,1123,615,1121,599,1121,592,1123,583,1133,581,1140,581,1158,583,1165,592,1175,599,1178,615,1178,622,1175,626,1170,631,1165,633,1158xe" filled="true" fillcolor="#231f20" stroked="false">
              <v:path arrowok="t"/>
              <v:fill type="solid"/>
            </v:shape>
          </v:group>
        </w:pic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68"/>
          <w:sz w:val="20"/>
        </w:rPr>
        <w:pict>
          <v:group style="width:16.45pt;height:32.0500pt;mso-position-horizontal-relative:char;mso-position-vertical-relative:line" id="docshapegroup9" coordorigin="0,0" coordsize="329,641">
            <v:line style="position:absolute" from="0,631" to="328,631" stroked="true" strokeweight=".96pt" strokecolor="#febe10">
              <v:stroke dashstyle="solid"/>
            </v:line>
            <v:line style="position:absolute" from="10,485" to="10,622" stroked="true" strokeweight=".96pt" strokecolor="#febe10">
              <v:stroke dashstyle="solid"/>
            </v:line>
            <v:line style="position:absolute" from="0,475" to="76,475" stroked="true" strokeweight=".96pt" strokecolor="#febe10">
              <v:stroke dashstyle="solid"/>
            </v:line>
            <v:line style="position:absolute" from="67,175" to="67,466" stroked="true" strokeweight=".96pt" strokecolor="#febe10">
              <v:stroke dashstyle="solid"/>
            </v:line>
            <v:line style="position:absolute" from="0,166" to="76,166" stroked="true" strokeweight=".96pt" strokecolor="#febe10">
              <v:stroke dashstyle="solid"/>
            </v:line>
            <v:line style="position:absolute" from="10,22" to="10,156" stroked="true" strokeweight=".96pt" strokecolor="#febe10">
              <v:stroke dashstyle="solid"/>
            </v:line>
            <v:line style="position:absolute" from="0,10" to="328,10" stroked="true" strokeweight=".96pt" strokecolor="#febe10">
              <v:stroke dashstyle="solid"/>
            </v:line>
            <v:line style="position:absolute" from="319,485" to="319,622" stroked="true" strokeweight=".96pt" strokecolor="#febe10">
              <v:stroke dashstyle="solid"/>
            </v:line>
            <v:line style="position:absolute" from="252,475" to="328,475" stroked="true" strokeweight=".96pt" strokecolor="#febe10">
              <v:stroke dashstyle="solid"/>
            </v:line>
            <v:line style="position:absolute" from="262,175" to="262,466" stroked="true" strokeweight=".96pt" strokecolor="#febe10">
              <v:stroke dashstyle="solid"/>
            </v:line>
            <v:line style="position:absolute" from="252,166" to="328,166" stroked="true" strokeweight=".96pt" strokecolor="#febe10">
              <v:stroke dashstyle="solid"/>
            </v:line>
            <v:line style="position:absolute" from="319,22" to="319,156" stroked="true" strokeweight=".96pt" strokecolor="#febe10">
              <v:stroke dashstyle="solid"/>
            </v:line>
            <v:shape style="position:absolute;left:38;top:38;width:252;height:564" id="docshape10" coordorigin="38,38" coordsize="252,564" path="m290,504l232,504,232,137,96,137,96,504,38,504,38,602,290,602,290,504xm290,38l38,38,38,137,290,137,290,38xe" filled="true" fillcolor="#febe10" stroked="false">
              <v:path arrowok="t"/>
              <v:fill type="solid"/>
            </v:shape>
          </v:group>
        </w:pict>
      </w:r>
      <w:r>
        <w:rPr>
          <w:rFonts w:ascii="Arial Black"/>
          <w:position w:val="68"/>
          <w:sz w:val="20"/>
        </w:rPr>
      </w:r>
    </w:p>
    <w:p>
      <w:pPr>
        <w:spacing w:after="0" w:line="240" w:lineRule="auto"/>
        <w:rPr>
          <w:rFonts w:ascii="Arial Black"/>
          <w:sz w:val="20"/>
        </w:rPr>
        <w:sectPr>
          <w:type w:val="continuous"/>
          <w:pgSz w:w="12240" w:h="15840"/>
          <w:pgMar w:top="40" w:bottom="0" w:left="340" w:right="440"/>
        </w:sectPr>
      </w:pPr>
    </w:p>
    <w:p>
      <w:pPr>
        <w:pStyle w:val="BodyText"/>
        <w:spacing w:before="5"/>
        <w:rPr>
          <w:rFonts w:ascii="Arial Black"/>
          <w:sz w:val="25"/>
        </w:rPr>
      </w:pPr>
    </w:p>
    <w:p>
      <w:pPr>
        <w:spacing w:after="0"/>
        <w:rPr>
          <w:rFonts w:ascii="Arial Black"/>
          <w:sz w:val="25"/>
        </w:rPr>
        <w:sectPr>
          <w:pgSz w:w="12240" w:h="15840"/>
          <w:pgMar w:top="0" w:bottom="0" w:left="340" w:right="440"/>
        </w:sectPr>
      </w:pPr>
    </w:p>
    <w:p>
      <w:pPr>
        <w:spacing w:line="488" w:lineRule="exact" w:before="100"/>
        <w:ind w:left="289" w:right="0" w:firstLine="0"/>
        <w:jc w:val="left"/>
        <w:rPr>
          <w:rFonts w:ascii="Verdana"/>
          <w:sz w:val="42"/>
        </w:rPr>
      </w:pPr>
      <w:r>
        <w:rPr/>
        <w:pict>
          <v:group style="position:absolute;margin-left:315pt;margin-top:0pt;width:297pt;height:570.85pt;mso-position-horizontal-relative:page;mso-position-vertical-relative:page;z-index:-15831552" id="docshapegroup11" coordorigin="6300,0" coordsize="5940,11417">
            <v:rect style="position:absolute;left:6300;top:0;width:5940;height:11417" id="docshape12" filled="true" fillcolor="#febe10" stroked="false">
              <v:fill type="solid"/>
            </v:rect>
            <v:shape style="position:absolute;left:6840;top:360;width:4925;height:2708" type="#_x0000_t75" id="docshape13" stroked="false">
              <v:imagedata r:id="rId9" o:title=""/>
            </v:shape>
            <v:rect style="position:absolute;left:6859;top:5272;width:4800;height:5589" id="docshape14" filled="true" fillcolor="#ffffff" stroked="false">
              <v:fill type="solid"/>
            </v:rect>
            <v:rect style="position:absolute;left:6860;top:5274;width:4800;height:5589" id="docshape15" filled="false" stroked="true" strokeweight="2.04pt" strokecolor="#36236a">
              <v:stroke dashstyle="solid"/>
            </v:rect>
            <v:shape style="position:absolute;left:6695;top:5611;width:687;height:535" id="docshape16" coordorigin="6696,5611" coordsize="687,535" path="m6998,5611l6921,5633,6854,5661,6799,5697,6755,5742,6722,5798,6703,5867,6696,5950,6696,6146,6976,6146,6976,5887,6862,5887,6868,5819,6889,5770,6931,5728,6998,5685,6998,5611xm7382,5611l7306,5633,7239,5661,7184,5697,7139,5742,7107,5798,7087,5867,7080,5950,7080,6146,7362,6146,7362,5887,7246,5887,7252,5819,7274,5770,7315,5728,7382,5685,7382,5611xe" filled="true" fillcolor="#36236a" stroked="false">
              <v:path arrowok="t"/>
              <v:fill type="solid"/>
            </v:shape>
            <v:line style="position:absolute" from="7799,9121" to="10679,9121" stroked="true" strokeweight="2.04pt" strokecolor="#febe10">
              <v:stroke dashstyle="solid"/>
            </v:line>
            <v:line style="position:absolute" from="7799,7040" to="10679,7040" stroked="true" strokeweight="2.04pt" strokecolor="#febe10">
              <v:stroke dashstyle="solid"/>
            </v:line>
            <v:shape style="position:absolute;left:11083;top:10012;width:687;height:538" id="docshape17" coordorigin="11083,10013" coordsize="687,538" path="m11385,10013l11104,10013,11104,10273,11219,10273,11213,10341,11191,10391,11150,10433,11083,10476,11083,10550,11160,10528,11226,10500,11282,10464,11326,10419,11358,10362,11378,10293,11385,10209,11385,10013xm11769,10013l11489,10013,11489,10273,11603,10273,11597,10341,11576,10391,11535,10433,11467,10476,11467,10550,11544,10528,11611,10500,11666,10464,11711,10419,11743,10362,11763,10293,11769,10209,11769,10013xe" filled="true" fillcolor="#36236a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2478023</wp:posOffset>
            </wp:positionH>
            <wp:positionV relativeFrom="paragraph">
              <wp:posOffset>148944</wp:posOffset>
            </wp:positionV>
            <wp:extent cx="1184147" cy="801623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7" cy="80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576pt;width:612pt;height:216pt;mso-position-horizontal-relative:page;mso-position-vertical-relative:page;z-index:15732736" id="docshapegroup18" coordorigin="0,11520" coordsize="12240,4320">
            <v:shape style="position:absolute;left:2736;top:11520;width:3500;height:2578" type="#_x0000_t75" id="docshape19" stroked="false">
              <v:imagedata r:id="rId11" o:title=""/>
            </v:shape>
            <v:shape style="position:absolute;left:6300;top:11520;width:2681;height:2484" type="#_x0000_t75" id="docshape20" stroked="false">
              <v:imagedata r:id="rId12" o:title=""/>
            </v:shape>
            <v:shape style="position:absolute;left:9045;top:11520;width:3195;height:2405" type="#_x0000_t75" id="docshape21" stroked="false">
              <v:imagedata r:id="rId13" o:title=""/>
            </v:shape>
            <v:shape style="position:absolute;left:0;top:11520;width:2660;height:2372" type="#_x0000_t75" id="docshape22" stroked="false">
              <v:imagedata r:id="rId14" o:title=""/>
            </v:shape>
            <v:rect style="position:absolute;left:0;top:13881;width:12240;height:1958" id="docshape23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9;top:14138;width:3229;height:663" type="#_x0000_t202" id="docshape24" filled="false" stroked="false">
              <v:textbox inset="0,0,0,0">
                <w:txbxContent>
                  <w:p>
                    <w:pPr>
                      <w:spacing w:line="199" w:lineRule="auto" w:before="51"/>
                      <w:ind w:left="0" w:right="0" w:firstLine="0"/>
                      <w:jc w:val="left"/>
                      <w:rPr>
                        <w:rFonts w:ascii="Tahoma"/>
                        <w:sz w:val="30"/>
                      </w:rPr>
                    </w:pPr>
                    <w:r>
                      <w:rPr>
                        <w:rFonts w:ascii="Tahoma"/>
                        <w:color w:val="FEBE10"/>
                        <w:sz w:val="30"/>
                      </w:rPr>
                      <w:t>FOR MORE </w:t>
                    </w:r>
                    <w:r>
                      <w:rPr>
                        <w:rFonts w:ascii="Tahoma"/>
                        <w:color w:val="FEBE10"/>
                        <w:spacing w:val="-12"/>
                        <w:sz w:val="30"/>
                      </w:rPr>
                      <w:t>INFORMATION</w:t>
                    </w:r>
                    <w:r>
                      <w:rPr>
                        <w:rFonts w:ascii="Tahoma"/>
                        <w:color w:val="FEBE10"/>
                        <w:spacing w:val="-66"/>
                        <w:sz w:val="30"/>
                      </w:rPr>
                      <w:t> </w:t>
                    </w:r>
                    <w:r>
                      <w:rPr>
                        <w:rFonts w:ascii="Tahoma"/>
                        <w:color w:val="FEBE10"/>
                        <w:spacing w:val="-12"/>
                        <w:sz w:val="30"/>
                      </w:rPr>
                      <w:t>CONTACT:</w:t>
                    </w:r>
                  </w:p>
                </w:txbxContent>
              </v:textbox>
              <w10:wrap type="none"/>
            </v:shape>
            <v:shape style="position:absolute;left:4004;top:14288;width:1913;height:505" type="#_x0000_t202" id="docshape25" filled="false" stroked="false">
              <v:textbox inset="0,0,0,0">
                <w:txbxContent>
                  <w:p>
                    <w:pPr>
                      <w:spacing w:line="273" w:lineRule="exact" w:before="0"/>
                      <w:ind w:left="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FFFFFF"/>
                        <w:spacing w:val="-21"/>
                        <w:sz w:val="20"/>
                      </w:rPr>
                      <w:t>MaryE.Barinaga,M.D.</w:t>
                    </w:r>
                  </w:p>
                  <w:p>
                    <w:pPr>
                      <w:spacing w:line="232" w:lineRule="exact" w:before="0"/>
                      <w:ind w:left="0" w:right="0" w:firstLine="0"/>
                      <w:jc w:val="left"/>
                      <w:rPr>
                        <w:rFonts w:ascii="Arial Black"/>
                        <w:sz w:val="17"/>
                      </w:rPr>
                    </w:pPr>
                    <w:hyperlink r:id="rId15">
                      <w:r>
                        <w:rPr>
                          <w:rFonts w:ascii="Arial Black"/>
                          <w:color w:val="FFFFFF"/>
                          <w:spacing w:val="-7"/>
                          <w:sz w:val="17"/>
                          <w:u w:val="single" w:color="FFFFFF"/>
                        </w:rPr>
                        <w:t>barinm@uw.edu</w:t>
                      </w:r>
                    </w:hyperlink>
                  </w:p>
                </w:txbxContent>
              </v:textbox>
              <w10:wrap type="none"/>
            </v:shape>
            <v:shape style="position:absolute;left:6325;top:14288;width:3896;height:281" type="#_x0000_t202" id="docshape26" filled="false" stroked="false">
              <v:textbox inset="0,0,0,0">
                <w:txbxContent>
                  <w:p>
                    <w:pPr>
                      <w:tabs>
                        <w:tab w:pos="2349" w:val="left" w:leader="none"/>
                      </w:tabs>
                      <w:spacing w:line="281" w:lineRule="exact" w:before="0"/>
                      <w:ind w:left="0" w:right="0" w:firstLine="0"/>
                      <w:jc w:val="left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FFFFFF"/>
                        <w:spacing w:val="-19"/>
                        <w:w w:val="95"/>
                        <w:sz w:val="20"/>
                      </w:rPr>
                      <w:t>Frank</w:t>
                    </w:r>
                    <w:r>
                      <w:rPr>
                        <w:rFonts w:ascii="Arial Black"/>
                        <w:color w:val="FFFFFF"/>
                        <w:spacing w:val="-4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8"/>
                        <w:sz w:val="20"/>
                      </w:rPr>
                      <w:t>M.Batcha,Jr.,M.D.</w:t>
                    </w:r>
                    <w:r>
                      <w:rPr>
                        <w:rFonts w:ascii="Arial Black"/>
                        <w:color w:val="FFFFFF"/>
                        <w:sz w:val="20"/>
                      </w:rPr>
                      <w:tab/>
                    </w:r>
                    <w:r>
                      <w:rPr>
                        <w:rFonts w:ascii="Arial Black"/>
                        <w:color w:val="FFFFFF"/>
                        <w:spacing w:val="-23"/>
                        <w:sz w:val="20"/>
                      </w:rPr>
                      <w:t>RaymeGeidl,M.D.</w:t>
                    </w:r>
                  </w:p>
                </w:txbxContent>
              </v:textbox>
              <w10:wrap type="none"/>
            </v:shape>
            <v:shape style="position:absolute;left:6325;top:14524;width:3708;height:271" type="#_x0000_t202" id="docshape27" filled="false" stroked="false">
              <v:textbox inset="0,0,0,0">
                <w:txbxContent>
                  <w:p>
                    <w:pPr>
                      <w:tabs>
                        <w:tab w:pos="2349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17"/>
                      </w:rPr>
                    </w:pPr>
                    <w:hyperlink r:id="rId16">
                      <w:r>
                        <w:rPr>
                          <w:rFonts w:ascii="Arial Black"/>
                          <w:color w:val="FFFFFF"/>
                          <w:spacing w:val="-2"/>
                          <w:position w:val="3"/>
                          <w:sz w:val="17"/>
                          <w:u w:val="single" w:color="FFFFFF"/>
                        </w:rPr>
                        <w:t>fbatchf@uw.edu</w:t>
                      </w:r>
                    </w:hyperlink>
                    <w:r>
                      <w:rPr>
                        <w:rFonts w:ascii="Arial Black"/>
                        <w:color w:val="FFFFFF"/>
                        <w:position w:val="3"/>
                        <w:sz w:val="17"/>
                      </w:rPr>
                      <w:tab/>
                    </w:r>
                    <w:hyperlink r:id="rId17">
                      <w:r>
                        <w:rPr>
                          <w:rFonts w:ascii="Arial Black"/>
                          <w:color w:val="FFFFFF"/>
                          <w:spacing w:val="-21"/>
                          <w:sz w:val="17"/>
                        </w:rPr>
                        <w:t>r</w:t>
                      </w:r>
                    </w:hyperlink>
                    <w:hyperlink r:id="rId18">
                      <w:r>
                        <w:rPr>
                          <w:rFonts w:ascii="Arial Black"/>
                          <w:color w:val="FFFFFF"/>
                          <w:spacing w:val="-21"/>
                          <w:sz w:val="17"/>
                          <w:u w:val="single" w:color="FFFFFF"/>
                        </w:rPr>
                        <w:t>geidl@uidaho.edu</w:t>
                      </w:r>
                    </w:hyperlink>
                  </w:p>
                </w:txbxContent>
              </v:textbox>
              <w10:wrap type="none"/>
            </v:shape>
            <v:shape style="position:absolute;left:539;top:14943;width:6670;height:369" type="#_x0000_t202" id="docshape2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Tahoma"/>
                        <w:color w:val="FEBE10"/>
                        <w:spacing w:val="-6"/>
                        <w:w w:val="95"/>
                        <w:sz w:val="30"/>
                      </w:rPr>
                      <w:t>OR</w:t>
                    </w:r>
                    <w:r>
                      <w:rPr>
                        <w:rFonts w:ascii="Tahoma"/>
                        <w:color w:val="FEBE10"/>
                        <w:spacing w:val="-9"/>
                        <w:w w:val="95"/>
                        <w:sz w:val="30"/>
                      </w:rPr>
                      <w:t> </w:t>
                    </w:r>
                    <w:r>
                      <w:rPr>
                        <w:rFonts w:ascii="Tahoma"/>
                        <w:color w:val="FEBE10"/>
                        <w:spacing w:val="-6"/>
                        <w:w w:val="95"/>
                        <w:sz w:val="30"/>
                      </w:rPr>
                      <w:t>VISIT:</w:t>
                    </w:r>
                    <w:r>
                      <w:rPr>
                        <w:rFonts w:ascii="Tahoma"/>
                        <w:color w:val="FEBE10"/>
                        <w:spacing w:val="-38"/>
                        <w:w w:val="95"/>
                        <w:sz w:val="30"/>
                      </w:rPr>
                      <w:t> </w:t>
                    </w:r>
                    <w:hyperlink r:id="rId19">
                      <w:r>
                        <w:rPr>
                          <w:rFonts w:ascii="Arial Black"/>
                          <w:color w:val="FFFFFF"/>
                          <w:spacing w:val="-24"/>
                          <w:w w:val="95"/>
                          <w:sz w:val="22"/>
                          <w:u w:val="single" w:color="FFFFFF"/>
                        </w:rPr>
                        <w:t>https://education.uwmedicine.org/somrural/programs/trust/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bookmarkStart w:name="Slide Number 2" w:id="2"/>
      <w:bookmarkEnd w:id="2"/>
      <w:r>
        <w:rPr/>
      </w:r>
      <w:r>
        <w:rPr>
          <w:rFonts w:ascii="Verdana"/>
          <w:color w:val="36236A"/>
          <w:spacing w:val="7"/>
          <w:sz w:val="42"/>
        </w:rPr>
        <w:t>TRUST</w:t>
      </w:r>
    </w:p>
    <w:p>
      <w:pPr>
        <w:spacing w:line="196" w:lineRule="auto" w:before="50"/>
        <w:ind w:left="289" w:right="250" w:firstLine="0"/>
        <w:jc w:val="left"/>
        <w:rPr>
          <w:rFonts w:ascii="Calibri"/>
          <w:sz w:val="42"/>
        </w:rPr>
      </w:pPr>
      <w:r>
        <w:rPr>
          <w:rFonts w:ascii="Calibri"/>
          <w:color w:val="231F20"/>
          <w:sz w:val="42"/>
        </w:rPr>
        <w:t>Curriculum</w:t>
      </w:r>
      <w:r>
        <w:rPr>
          <w:rFonts w:ascii="Calibri"/>
          <w:color w:val="231F20"/>
          <w:spacing w:val="-24"/>
          <w:sz w:val="42"/>
        </w:rPr>
        <w:t> </w:t>
      </w:r>
      <w:r>
        <w:rPr>
          <w:rFonts w:ascii="Calibri"/>
          <w:color w:val="231F20"/>
          <w:sz w:val="42"/>
        </w:rPr>
        <w:t>and </w:t>
      </w:r>
      <w:r>
        <w:rPr>
          <w:rFonts w:ascii="Calibri"/>
          <w:color w:val="231F20"/>
          <w:spacing w:val="-2"/>
          <w:sz w:val="42"/>
        </w:rPr>
        <w:t>Opportunities</w:t>
      </w:r>
    </w:p>
    <w:p>
      <w:pPr>
        <w:pStyle w:val="Heading2"/>
        <w:spacing w:line="249" w:lineRule="auto" w:before="242"/>
        <w:ind w:left="288"/>
      </w:pPr>
      <w:r>
        <w:rPr>
          <w:color w:val="231F20"/>
        </w:rPr>
        <w:t>After a targeted</w:t>
      </w:r>
      <w:r>
        <w:rPr>
          <w:color w:val="231F20"/>
          <w:spacing w:val="-3"/>
        </w:rPr>
        <w:t> </w:t>
      </w:r>
      <w:r>
        <w:rPr>
          <w:rFonts w:ascii="Tahoma"/>
          <w:color w:val="36236A"/>
        </w:rPr>
        <w:t>TRUST </w:t>
      </w:r>
      <w:r>
        <w:rPr>
          <w:color w:val="231F20"/>
        </w:rPr>
        <w:t>admissions process, </w:t>
      </w:r>
      <w:r>
        <w:rPr>
          <w:rFonts w:ascii="Tahoma"/>
          <w:color w:val="36236A"/>
        </w:rPr>
        <w:t>TRUST </w:t>
      </w:r>
      <w:r>
        <w:rPr>
          <w:color w:val="231F20"/>
        </w:rPr>
        <w:t>scholars</w:t>
      </w:r>
      <w:r>
        <w:rPr>
          <w:color w:val="231F20"/>
          <w:spacing w:val="-1"/>
        </w:rPr>
        <w:t> </w:t>
      </w:r>
      <w:r>
        <w:rPr>
          <w:color w:val="231F20"/>
        </w:rPr>
        <w:t>are linked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small</w:t>
      </w:r>
      <w:r>
        <w:rPr>
          <w:color w:val="231F20"/>
          <w:spacing w:val="-4"/>
        </w:rPr>
        <w:t> </w:t>
      </w:r>
      <w:r>
        <w:rPr>
          <w:color w:val="231F20"/>
        </w:rPr>
        <w:t>city,</w:t>
      </w:r>
      <w:r>
        <w:rPr>
          <w:color w:val="231F20"/>
          <w:spacing w:val="-9"/>
        </w:rPr>
        <w:t> </w:t>
      </w:r>
      <w:r>
        <w:rPr>
          <w:color w:val="231F20"/>
        </w:rPr>
        <w:t>underserved</w:t>
      </w:r>
      <w:r>
        <w:rPr>
          <w:color w:val="231F20"/>
          <w:spacing w:val="-10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rural </w:t>
      </w:r>
      <w:r>
        <w:rPr>
          <w:color w:val="231F20"/>
          <w:spacing w:val="-4"/>
        </w:rPr>
        <w:t>communities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Idaho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series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educational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experiences </w:t>
      </w:r>
      <w:r>
        <w:rPr>
          <w:color w:val="231F20"/>
        </w:rPr>
        <w:t>throughoutfour</w:t>
      </w:r>
      <w:r>
        <w:rPr>
          <w:color w:val="231F20"/>
          <w:spacing w:val="-14"/>
        </w:rPr>
        <w:t> </w:t>
      </w:r>
      <w:r>
        <w:rPr>
          <w:color w:val="231F20"/>
        </w:rPr>
        <w:t>years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medical</w:t>
      </w:r>
      <w:r>
        <w:rPr>
          <w:color w:val="231F20"/>
          <w:spacing w:val="-9"/>
        </w:rPr>
        <w:t> </w:t>
      </w:r>
      <w:r>
        <w:rPr>
          <w:color w:val="231F20"/>
        </w:rPr>
        <w:t>school.</w:t>
      </w:r>
    </w:p>
    <w:p>
      <w:pPr>
        <w:pStyle w:val="BodyText"/>
        <w:spacing w:before="4"/>
        <w:rPr>
          <w:rFonts w:ascii="Calibri"/>
          <w:sz w:val="17"/>
        </w:rPr>
      </w:pPr>
    </w:p>
    <w:p>
      <w:pPr>
        <w:spacing w:before="0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31F20"/>
          <w:spacing w:val="-20"/>
          <w:w w:val="95"/>
          <w:sz w:val="18"/>
        </w:rPr>
        <w:t>TRUSTFirstSummerExperience</w:t>
      </w:r>
      <w:r>
        <w:rPr>
          <w:rFonts w:ascii="Arial Black"/>
          <w:color w:val="231F20"/>
          <w:spacing w:val="1"/>
          <w:sz w:val="18"/>
        </w:rPr>
        <w:t> </w:t>
      </w:r>
      <w:r>
        <w:rPr>
          <w:rFonts w:ascii="Arial Black"/>
          <w:color w:val="231F20"/>
          <w:spacing w:val="-2"/>
          <w:sz w:val="18"/>
        </w:rPr>
        <w:t>(FSE)</w:t>
      </w:r>
    </w:p>
    <w:p>
      <w:pPr>
        <w:spacing w:line="247" w:lineRule="auto" w:before="95"/>
        <w:ind w:left="509" w:right="0" w:hanging="221"/>
        <w:jc w:val="left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color w:val="231F20"/>
          <w:sz w:val="17"/>
        </w:rPr>
        <w:t>TRUST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scholars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spend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1 to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2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weeks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their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TRUST</w:t>
      </w:r>
      <w:r>
        <w:rPr>
          <w:color w:val="231F20"/>
          <w:spacing w:val="11"/>
          <w:sz w:val="17"/>
        </w:rPr>
        <w:t> continuity </w:t>
      </w:r>
      <w:r>
        <w:rPr>
          <w:color w:val="231F20"/>
          <w:spacing w:val="12"/>
          <w:sz w:val="17"/>
        </w:rPr>
        <w:t>community </w:t>
      </w:r>
      <w:r>
        <w:rPr>
          <w:color w:val="231F20"/>
          <w:sz w:val="17"/>
        </w:rPr>
        <w:t>for</w:t>
      </w:r>
      <w:r>
        <w:rPr>
          <w:color w:val="231F20"/>
          <w:spacing w:val="38"/>
          <w:sz w:val="17"/>
        </w:rPr>
        <w:t> </w:t>
      </w:r>
      <w:r>
        <w:rPr>
          <w:color w:val="231F20"/>
          <w:sz w:val="17"/>
        </w:rPr>
        <w:t>a </w:t>
      </w:r>
      <w:r>
        <w:rPr>
          <w:color w:val="231F20"/>
          <w:spacing w:val="9"/>
          <w:sz w:val="17"/>
        </w:rPr>
        <w:t>summer </w:t>
      </w:r>
      <w:r>
        <w:rPr>
          <w:color w:val="231F20"/>
          <w:sz w:val="17"/>
        </w:rPr>
        <w:t>experience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before</w:t>
      </w:r>
      <w:r>
        <w:rPr>
          <w:color w:val="231F20"/>
          <w:spacing w:val="38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beginning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11"/>
          <w:sz w:val="17"/>
        </w:rPr>
        <w:t> the </w:t>
      </w:r>
      <w:r>
        <w:rPr>
          <w:color w:val="231F20"/>
          <w:sz w:val="17"/>
        </w:rPr>
        <w:t>Foundations</w:t>
      </w:r>
      <w:r>
        <w:rPr>
          <w:color w:val="231F20"/>
          <w:spacing w:val="-10"/>
          <w:sz w:val="17"/>
        </w:rPr>
        <w:t> </w:t>
      </w:r>
      <w:r>
        <w:rPr>
          <w:color w:val="231F20"/>
          <w:sz w:val="17"/>
        </w:rPr>
        <w:t>Phase.</w:t>
      </w:r>
    </w:p>
    <w:p>
      <w:pPr>
        <w:spacing w:before="124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31F20"/>
          <w:spacing w:val="-15"/>
          <w:sz w:val="18"/>
        </w:rPr>
        <w:t>FoundationsPhase</w:t>
      </w:r>
    </w:p>
    <w:p>
      <w:pPr>
        <w:spacing w:line="247" w:lineRule="auto" w:before="94"/>
        <w:ind w:left="509" w:right="315" w:hanging="221"/>
        <w:jc w:val="both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rFonts w:ascii="Times New Roman" w:hAnsi="Times New Roman"/>
          <w:color w:val="231F20"/>
          <w:spacing w:val="40"/>
          <w:sz w:val="17"/>
        </w:rPr>
        <w:t> </w:t>
      </w:r>
      <w:r>
        <w:rPr>
          <w:color w:val="231F20"/>
          <w:spacing w:val="9"/>
          <w:sz w:val="17"/>
        </w:rPr>
        <w:t>First </w:t>
      </w:r>
      <w:r>
        <w:rPr>
          <w:color w:val="231F20"/>
          <w:sz w:val="17"/>
        </w:rPr>
        <w:t>18 </w:t>
      </w:r>
      <w:r>
        <w:rPr>
          <w:color w:val="231F20"/>
          <w:spacing w:val="9"/>
          <w:sz w:val="17"/>
        </w:rPr>
        <w:t>months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medical</w:t>
      </w:r>
      <w:r>
        <w:rPr>
          <w:color w:val="231F20"/>
          <w:spacing w:val="13"/>
          <w:sz w:val="17"/>
        </w:rPr>
        <w:t> </w:t>
      </w:r>
      <w:r>
        <w:rPr>
          <w:color w:val="231F20"/>
          <w:sz w:val="17"/>
        </w:rPr>
        <w:t>education</w:t>
      </w:r>
      <w:r>
        <w:rPr>
          <w:color w:val="231F20"/>
          <w:spacing w:val="27"/>
          <w:sz w:val="17"/>
        </w:rPr>
        <w:t> </w:t>
      </w:r>
      <w:r>
        <w:rPr>
          <w:color w:val="231F20"/>
          <w:sz w:val="17"/>
        </w:rPr>
        <w:t>is</w:t>
      </w:r>
      <w:r>
        <w:rPr>
          <w:color w:val="231F20"/>
          <w:spacing w:val="12"/>
          <w:sz w:val="17"/>
        </w:rPr>
        <w:t> </w:t>
      </w:r>
      <w:r>
        <w:rPr>
          <w:color w:val="231F20"/>
          <w:sz w:val="17"/>
        </w:rPr>
        <w:t>based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at</w:t>
      </w:r>
      <w:r>
        <w:rPr>
          <w:color w:val="231F20"/>
          <w:spacing w:val="10"/>
          <w:sz w:val="17"/>
        </w:rPr>
        <w:t> University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21"/>
          <w:sz w:val="17"/>
        </w:rPr>
        <w:t> </w:t>
      </w:r>
      <w:r>
        <w:rPr>
          <w:color w:val="231F20"/>
          <w:sz w:val="17"/>
        </w:rPr>
        <w:t>Idaho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in </w:t>
      </w:r>
      <w:r>
        <w:rPr>
          <w:color w:val="231F20"/>
          <w:spacing w:val="9"/>
          <w:sz w:val="17"/>
        </w:rPr>
        <w:t>Moscow, </w:t>
      </w:r>
      <w:r>
        <w:rPr>
          <w:color w:val="231F20"/>
          <w:sz w:val="17"/>
        </w:rPr>
        <w:t>Idaho. TRUST scholars </w:t>
      </w:r>
      <w:r>
        <w:rPr>
          <w:color w:val="231F20"/>
          <w:spacing w:val="10"/>
          <w:sz w:val="17"/>
        </w:rPr>
        <w:t>complete </w:t>
      </w:r>
      <w:r>
        <w:rPr>
          <w:color w:val="231F20"/>
          <w:sz w:val="17"/>
        </w:rPr>
        <w:t>one or more selective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courses</w:t>
      </w:r>
      <w:r>
        <w:rPr>
          <w:color w:val="231F20"/>
          <w:spacing w:val="73"/>
          <w:sz w:val="17"/>
        </w:rPr>
        <w:t> </w:t>
      </w:r>
      <w:r>
        <w:rPr>
          <w:color w:val="231F20"/>
          <w:sz w:val="17"/>
        </w:rPr>
        <w:t>during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each</w:t>
      </w:r>
      <w:r>
        <w:rPr>
          <w:color w:val="231F20"/>
          <w:spacing w:val="40"/>
          <w:sz w:val="17"/>
        </w:rPr>
        <w:t> </w:t>
      </w:r>
      <w:r>
        <w:rPr>
          <w:color w:val="231F20"/>
          <w:spacing w:val="9"/>
          <w:sz w:val="17"/>
        </w:rPr>
        <w:t>term</w:t>
      </w:r>
      <w:r>
        <w:rPr>
          <w:color w:val="231F20"/>
          <w:spacing w:val="80"/>
          <w:sz w:val="17"/>
        </w:rPr>
        <w:t> </w:t>
      </w:r>
      <w:r>
        <w:rPr>
          <w:color w:val="231F20"/>
          <w:spacing w:val="10"/>
          <w:sz w:val="17"/>
        </w:rPr>
        <w:t>with</w:t>
      </w:r>
      <w:r>
        <w:rPr>
          <w:color w:val="231F20"/>
          <w:spacing w:val="80"/>
          <w:sz w:val="17"/>
        </w:rPr>
        <w:t> </w:t>
      </w:r>
      <w:r>
        <w:rPr>
          <w:color w:val="231F20"/>
          <w:sz w:val="17"/>
        </w:rPr>
        <w:t>a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focus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underserved</w:t>
      </w:r>
      <w:r>
        <w:rPr>
          <w:color w:val="231F20"/>
          <w:spacing w:val="76"/>
          <w:sz w:val="17"/>
        </w:rPr>
        <w:t> </w:t>
      </w:r>
      <w:r>
        <w:rPr>
          <w:color w:val="231F20"/>
          <w:sz w:val="17"/>
        </w:rPr>
        <w:t>rural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or</w:t>
      </w:r>
    </w:p>
    <w:p>
      <w:pPr>
        <w:spacing w:line="247" w:lineRule="auto" w:before="0"/>
        <w:ind w:left="510" w:right="219" w:firstLine="0"/>
        <w:jc w:val="both"/>
        <w:rPr>
          <w:sz w:val="17"/>
        </w:rPr>
      </w:pPr>
      <w:r>
        <w:rPr>
          <w:color w:val="231F20"/>
          <w:sz w:val="17"/>
        </w:rPr>
        <w:t>underserved small city practice, while </w:t>
      </w:r>
      <w:r>
        <w:rPr>
          <w:color w:val="231F20"/>
          <w:spacing w:val="9"/>
          <w:sz w:val="17"/>
        </w:rPr>
        <w:t>returning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to their </w:t>
      </w:r>
      <w:r>
        <w:rPr>
          <w:color w:val="231F20"/>
          <w:spacing w:val="10"/>
          <w:sz w:val="17"/>
        </w:rPr>
        <w:t>continuity </w:t>
      </w:r>
      <w:r>
        <w:rPr>
          <w:color w:val="231F20"/>
          <w:spacing w:val="12"/>
          <w:sz w:val="17"/>
        </w:rPr>
        <w:t>community </w:t>
      </w:r>
      <w:r>
        <w:rPr>
          <w:color w:val="231F20"/>
          <w:sz w:val="17"/>
        </w:rPr>
        <w:t>for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short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periods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Foundation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Phase.</w:t>
      </w:r>
    </w:p>
    <w:p>
      <w:pPr>
        <w:spacing w:before="123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31F20"/>
          <w:spacing w:val="-21"/>
          <w:sz w:val="18"/>
        </w:rPr>
        <w:t>RuralUnderservedOpportunitiesProgram(RUOP)Experience</w:t>
      </w:r>
    </w:p>
    <w:p>
      <w:pPr>
        <w:spacing w:before="80"/>
        <w:ind w:left="289" w:right="0" w:firstLine="0"/>
        <w:jc w:val="left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color w:val="231F20"/>
          <w:sz w:val="17"/>
        </w:rPr>
        <w:t>Occurs</w:t>
      </w:r>
      <w:r>
        <w:rPr>
          <w:color w:val="231F20"/>
          <w:spacing w:val="43"/>
          <w:sz w:val="17"/>
        </w:rPr>
        <w:t> </w:t>
      </w:r>
      <w:r>
        <w:rPr>
          <w:color w:val="231F20"/>
          <w:sz w:val="17"/>
        </w:rPr>
        <w:t>during</w:t>
      </w:r>
      <w:r>
        <w:rPr>
          <w:color w:val="231F20"/>
          <w:spacing w:val="43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9"/>
          <w:sz w:val="17"/>
        </w:rPr>
        <w:t> </w:t>
      </w:r>
      <w:r>
        <w:rPr>
          <w:color w:val="231F20"/>
          <w:spacing w:val="9"/>
          <w:sz w:val="17"/>
        </w:rPr>
        <w:t>summer</w:t>
      </w:r>
      <w:r>
        <w:rPr>
          <w:color w:val="231F20"/>
          <w:spacing w:val="49"/>
          <w:sz w:val="17"/>
        </w:rPr>
        <w:t> </w:t>
      </w:r>
      <w:r>
        <w:rPr>
          <w:color w:val="231F20"/>
          <w:spacing w:val="9"/>
          <w:sz w:val="17"/>
        </w:rPr>
        <w:t>months</w:t>
      </w:r>
      <w:r>
        <w:rPr>
          <w:color w:val="231F20"/>
          <w:spacing w:val="53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Foundations</w:t>
      </w:r>
      <w:r>
        <w:rPr>
          <w:color w:val="231F20"/>
          <w:spacing w:val="38"/>
          <w:sz w:val="17"/>
        </w:rPr>
        <w:t> </w:t>
      </w:r>
      <w:r>
        <w:rPr>
          <w:color w:val="231F20"/>
          <w:spacing w:val="-2"/>
          <w:sz w:val="17"/>
        </w:rPr>
        <w:t>Phase.</w:t>
      </w:r>
    </w:p>
    <w:p>
      <w:pPr>
        <w:spacing w:before="132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31F20"/>
          <w:spacing w:val="-14"/>
          <w:sz w:val="18"/>
        </w:rPr>
        <w:t>PatientCarePhase</w:t>
      </w:r>
    </w:p>
    <w:p>
      <w:pPr>
        <w:spacing w:line="252" w:lineRule="auto" w:before="95"/>
        <w:ind w:left="509" w:right="271" w:hanging="221"/>
        <w:jc w:val="both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color w:val="231F20"/>
          <w:sz w:val="17"/>
        </w:rPr>
        <w:t>Patient Care clinical clerkships in </w:t>
      </w:r>
      <w:r>
        <w:rPr>
          <w:color w:val="231F20"/>
          <w:spacing w:val="9"/>
          <w:sz w:val="17"/>
        </w:rPr>
        <w:t>Seattle </w:t>
      </w:r>
      <w:r>
        <w:rPr>
          <w:color w:val="231F20"/>
          <w:sz w:val="17"/>
        </w:rPr>
        <w:t>or </w:t>
      </w:r>
      <w:r>
        <w:rPr>
          <w:color w:val="231F20"/>
          <w:spacing w:val="9"/>
          <w:sz w:val="17"/>
        </w:rPr>
        <w:t>throughout</w:t>
      </w:r>
      <w:r>
        <w:rPr>
          <w:color w:val="231F20"/>
          <w:spacing w:val="9"/>
          <w:sz w:val="17"/>
        </w:rPr>
        <w:t> </w:t>
      </w:r>
      <w:r>
        <w:rPr>
          <w:color w:val="231F20"/>
          <w:sz w:val="17"/>
        </w:rPr>
        <w:t>the WWAMI</w:t>
      </w:r>
      <w:r>
        <w:rPr>
          <w:color w:val="231F20"/>
          <w:spacing w:val="40"/>
          <w:sz w:val="17"/>
        </w:rPr>
        <w:t> </w:t>
      </w:r>
      <w:r>
        <w:rPr>
          <w:color w:val="231F20"/>
          <w:spacing w:val="-2"/>
          <w:sz w:val="17"/>
        </w:rPr>
        <w:t>region.</w:t>
      </w:r>
    </w:p>
    <w:p>
      <w:pPr>
        <w:spacing w:before="120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31F20"/>
          <w:spacing w:val="-19"/>
          <w:sz w:val="18"/>
        </w:rPr>
        <w:t>WWAMIRuralIntegratedTrainingExperience(WRITE)</w:t>
      </w:r>
    </w:p>
    <w:p>
      <w:pPr>
        <w:spacing w:before="95"/>
        <w:ind w:left="289" w:right="0" w:firstLine="0"/>
        <w:jc w:val="left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rFonts w:ascii="Times New Roman" w:hAnsi="Times New Roman"/>
          <w:color w:val="231F20"/>
          <w:spacing w:val="57"/>
          <w:sz w:val="17"/>
        </w:rPr>
        <w:t> </w:t>
      </w:r>
      <w:r>
        <w:rPr>
          <w:color w:val="231F20"/>
          <w:sz w:val="17"/>
        </w:rPr>
        <w:t>Longitudinal,</w:t>
      </w:r>
      <w:r>
        <w:rPr>
          <w:color w:val="231F20"/>
          <w:spacing w:val="50"/>
          <w:sz w:val="17"/>
        </w:rPr>
        <w:t> </w:t>
      </w:r>
      <w:r>
        <w:rPr>
          <w:color w:val="231F20"/>
          <w:spacing w:val="9"/>
          <w:sz w:val="17"/>
        </w:rPr>
        <w:t>integrated</w:t>
      </w:r>
      <w:r>
        <w:rPr>
          <w:color w:val="231F20"/>
          <w:spacing w:val="55"/>
          <w:sz w:val="17"/>
        </w:rPr>
        <w:t> </w:t>
      </w:r>
      <w:r>
        <w:rPr>
          <w:color w:val="231F20"/>
          <w:sz w:val="17"/>
        </w:rPr>
        <w:t>clerkship</w:t>
      </w:r>
      <w:r>
        <w:rPr>
          <w:color w:val="231F20"/>
          <w:spacing w:val="52"/>
          <w:sz w:val="17"/>
        </w:rPr>
        <w:t> </w:t>
      </w:r>
      <w:r>
        <w:rPr>
          <w:color w:val="231F20"/>
          <w:sz w:val="17"/>
        </w:rPr>
        <w:t>training</w:t>
      </w:r>
      <w:r>
        <w:rPr>
          <w:color w:val="231F20"/>
          <w:spacing w:val="63"/>
          <w:sz w:val="17"/>
        </w:rPr>
        <w:t> </w:t>
      </w:r>
      <w:r>
        <w:rPr>
          <w:color w:val="231F20"/>
          <w:spacing w:val="9"/>
          <w:sz w:val="17"/>
        </w:rPr>
        <w:t>that</w:t>
      </w:r>
      <w:r>
        <w:rPr>
          <w:color w:val="231F20"/>
          <w:spacing w:val="77"/>
          <w:sz w:val="17"/>
        </w:rPr>
        <w:t> </w:t>
      </w:r>
      <w:r>
        <w:rPr>
          <w:color w:val="231F20"/>
          <w:spacing w:val="-2"/>
          <w:sz w:val="17"/>
        </w:rPr>
        <w:t>allows</w:t>
      </w:r>
    </w:p>
    <w:p>
      <w:pPr>
        <w:spacing w:line="244" w:lineRule="auto" w:before="3"/>
        <w:ind w:left="509" w:right="123" w:firstLine="0"/>
        <w:jc w:val="both"/>
        <w:rPr>
          <w:sz w:val="17"/>
        </w:rPr>
      </w:pPr>
      <w:r>
        <w:rPr>
          <w:color w:val="231F20"/>
          <w:spacing w:val="9"/>
          <w:sz w:val="17"/>
        </w:rPr>
        <w:t>students </w:t>
      </w:r>
      <w:r>
        <w:rPr>
          <w:color w:val="231F20"/>
          <w:sz w:val="17"/>
        </w:rPr>
        <w:t>to provide </w:t>
      </w:r>
      <w:r>
        <w:rPr>
          <w:color w:val="231F20"/>
          <w:spacing w:val="10"/>
          <w:sz w:val="17"/>
        </w:rPr>
        <w:t>continuity </w:t>
      </w:r>
      <w:r>
        <w:rPr>
          <w:color w:val="231F20"/>
          <w:sz w:val="17"/>
        </w:rPr>
        <w:t>care for a panel of </w:t>
      </w:r>
      <w:r>
        <w:rPr>
          <w:color w:val="231F20"/>
          <w:spacing w:val="9"/>
          <w:sz w:val="17"/>
        </w:rPr>
        <w:t>patients within </w:t>
      </w:r>
      <w:r>
        <w:rPr>
          <w:color w:val="231F20"/>
          <w:sz w:val="17"/>
        </w:rPr>
        <w:t>their</w:t>
      </w:r>
      <w:r>
        <w:rPr>
          <w:color w:val="231F20"/>
          <w:spacing w:val="10"/>
          <w:sz w:val="17"/>
        </w:rPr>
        <w:t> continuity</w:t>
      </w:r>
      <w:r>
        <w:rPr>
          <w:color w:val="231F20"/>
          <w:spacing w:val="-8"/>
          <w:sz w:val="17"/>
        </w:rPr>
        <w:t> </w:t>
      </w:r>
      <w:r>
        <w:rPr>
          <w:color w:val="231F20"/>
          <w:spacing w:val="10"/>
          <w:sz w:val="17"/>
        </w:rPr>
        <w:t>community.</w:t>
      </w:r>
    </w:p>
    <w:p>
      <w:pPr>
        <w:spacing w:before="129"/>
        <w:ind w:left="289" w:right="0" w:firstLine="0"/>
        <w:jc w:val="left"/>
        <w:rPr>
          <w:rFonts w:ascii="Arial Black"/>
          <w:sz w:val="18"/>
        </w:rPr>
      </w:pPr>
      <w:r>
        <w:rPr>
          <w:rFonts w:ascii="Arial Black"/>
          <w:color w:val="231F20"/>
          <w:spacing w:val="-20"/>
          <w:w w:val="95"/>
          <w:sz w:val="18"/>
        </w:rPr>
        <w:t>Opportunities</w:t>
      </w:r>
      <w:r>
        <w:rPr>
          <w:rFonts w:ascii="Arial Black"/>
          <w:color w:val="231F20"/>
          <w:spacing w:val="-30"/>
          <w:w w:val="95"/>
          <w:sz w:val="18"/>
        </w:rPr>
        <w:t> </w:t>
      </w:r>
      <w:r>
        <w:rPr>
          <w:rFonts w:ascii="Arial Black"/>
          <w:color w:val="231F20"/>
          <w:spacing w:val="-2"/>
          <w:w w:val="95"/>
          <w:sz w:val="18"/>
        </w:rPr>
        <w:t>andSupport</w:t>
      </w:r>
    </w:p>
    <w:p>
      <w:pPr>
        <w:spacing w:line="244" w:lineRule="auto" w:before="95"/>
        <w:ind w:left="509" w:right="250" w:hanging="221"/>
        <w:jc w:val="left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rFonts w:ascii="Times New Roman" w:hAnsi="Times New Roman"/>
          <w:color w:val="231F20"/>
          <w:spacing w:val="40"/>
          <w:sz w:val="17"/>
        </w:rPr>
        <w:t> </w:t>
      </w:r>
      <w:r>
        <w:rPr>
          <w:color w:val="231F20"/>
          <w:sz w:val="17"/>
        </w:rPr>
        <w:t>Linkage</w:t>
      </w:r>
      <w:r>
        <w:rPr>
          <w:color w:val="231F20"/>
          <w:spacing w:val="10"/>
          <w:sz w:val="17"/>
        </w:rPr>
        <w:t> with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existing</w:t>
      </w:r>
      <w:r>
        <w:rPr>
          <w:color w:val="231F20"/>
          <w:spacing w:val="9"/>
          <w:sz w:val="17"/>
        </w:rPr>
        <w:t> UW</w:t>
      </w:r>
      <w:r>
        <w:rPr>
          <w:color w:val="231F20"/>
          <w:spacing w:val="40"/>
          <w:sz w:val="17"/>
        </w:rPr>
        <w:t> </w:t>
      </w:r>
      <w:r>
        <w:rPr>
          <w:color w:val="231F20"/>
          <w:spacing w:val="9"/>
          <w:sz w:val="17"/>
        </w:rPr>
        <w:t>programs </w:t>
      </w:r>
      <w:r>
        <w:rPr>
          <w:color w:val="231F20"/>
          <w:sz w:val="17"/>
        </w:rPr>
        <w:t>such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as</w:t>
      </w:r>
      <w:r>
        <w:rPr>
          <w:color w:val="231F20"/>
          <w:spacing w:val="38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Rural</w:t>
      </w:r>
      <w:r>
        <w:rPr>
          <w:color w:val="231F20"/>
          <w:spacing w:val="35"/>
          <w:sz w:val="17"/>
        </w:rPr>
        <w:t> </w:t>
      </w:r>
      <w:r>
        <w:rPr>
          <w:color w:val="231F20"/>
          <w:sz w:val="17"/>
        </w:rPr>
        <w:t>Underserved</w:t>
      </w:r>
      <w:r>
        <w:rPr>
          <w:color w:val="231F20"/>
          <w:spacing w:val="10"/>
          <w:sz w:val="17"/>
        </w:rPr>
        <w:t> Opportunities </w:t>
      </w:r>
      <w:r>
        <w:rPr>
          <w:color w:val="231F20"/>
          <w:spacing w:val="9"/>
          <w:sz w:val="17"/>
        </w:rPr>
        <w:t>Program</w:t>
      </w:r>
      <w:r>
        <w:rPr>
          <w:color w:val="231F20"/>
          <w:spacing w:val="31"/>
          <w:sz w:val="17"/>
        </w:rPr>
        <w:t> </w:t>
      </w:r>
      <w:r>
        <w:rPr>
          <w:color w:val="231F20"/>
          <w:sz w:val="17"/>
        </w:rPr>
        <w:t>(RUOP)</w:t>
      </w:r>
      <w:r>
        <w:rPr>
          <w:color w:val="231F20"/>
          <w:spacing w:val="23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6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Underserved</w:t>
      </w:r>
      <w:r>
        <w:rPr>
          <w:color w:val="231F20"/>
          <w:spacing w:val="40"/>
          <w:sz w:val="17"/>
        </w:rPr>
        <w:t> </w:t>
      </w:r>
      <w:r>
        <w:rPr>
          <w:color w:val="231F20"/>
          <w:spacing w:val="9"/>
          <w:sz w:val="17"/>
        </w:rPr>
        <w:t>Pathway </w:t>
      </w:r>
      <w:r>
        <w:rPr>
          <w:color w:val="231F20"/>
          <w:sz w:val="17"/>
        </w:rPr>
        <w:t>(UP),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40"/>
          <w:sz w:val="17"/>
        </w:rPr>
        <w:t> </w:t>
      </w:r>
      <w:r>
        <w:rPr>
          <w:color w:val="231F20"/>
          <w:spacing w:val="9"/>
          <w:sz w:val="17"/>
        </w:rPr>
        <w:t>addition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unique</w:t>
      </w:r>
      <w:r>
        <w:rPr>
          <w:color w:val="231F20"/>
          <w:spacing w:val="36"/>
          <w:sz w:val="17"/>
        </w:rPr>
        <w:t> </w:t>
      </w:r>
      <w:r>
        <w:rPr>
          <w:color w:val="231F20"/>
          <w:sz w:val="17"/>
        </w:rPr>
        <w:t>curricular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elements,</w:t>
      </w:r>
      <w:r>
        <w:rPr>
          <w:color w:val="231F20"/>
          <w:spacing w:val="36"/>
          <w:sz w:val="17"/>
        </w:rPr>
        <w:t> </w:t>
      </w:r>
      <w:r>
        <w:rPr>
          <w:color w:val="231F20"/>
          <w:sz w:val="17"/>
        </w:rPr>
        <w:t>allows</w:t>
      </w:r>
      <w:r>
        <w:rPr>
          <w:color w:val="231F20"/>
          <w:spacing w:val="28"/>
          <w:sz w:val="17"/>
        </w:rPr>
        <w:t> </w:t>
      </w:r>
      <w:r>
        <w:rPr>
          <w:color w:val="231F20"/>
          <w:sz w:val="17"/>
        </w:rPr>
        <w:t>TRUST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scholars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to</w:t>
      </w:r>
    </w:p>
    <w:p>
      <w:pPr>
        <w:spacing w:before="3"/>
        <w:ind w:left="509" w:right="0" w:firstLine="0"/>
        <w:jc w:val="left"/>
        <w:rPr>
          <w:sz w:val="17"/>
        </w:rPr>
      </w:pPr>
      <w:r>
        <w:rPr>
          <w:color w:val="231F20"/>
          <w:spacing w:val="10"/>
          <w:sz w:val="17"/>
        </w:rPr>
        <w:t>immerse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themselves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25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care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of</w:t>
      </w:r>
      <w:r>
        <w:rPr>
          <w:color w:val="231F20"/>
          <w:spacing w:val="30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33"/>
          <w:sz w:val="17"/>
        </w:rPr>
        <w:t> </w:t>
      </w:r>
      <w:r>
        <w:rPr>
          <w:color w:val="231F20"/>
          <w:spacing w:val="-2"/>
          <w:sz w:val="17"/>
        </w:rPr>
        <w:t>underserved.</w:t>
      </w:r>
    </w:p>
    <w:p>
      <w:pPr>
        <w:spacing w:before="105"/>
        <w:ind w:left="289" w:right="0" w:firstLine="0"/>
        <w:jc w:val="left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rFonts w:ascii="Times New Roman" w:hAnsi="Times New Roman"/>
          <w:color w:val="231F20"/>
          <w:spacing w:val="58"/>
          <w:sz w:val="17"/>
        </w:rPr>
        <w:t> </w:t>
      </w:r>
      <w:r>
        <w:rPr>
          <w:color w:val="231F20"/>
          <w:sz w:val="17"/>
        </w:rPr>
        <w:t>TRUST</w:t>
      </w:r>
      <w:r>
        <w:rPr>
          <w:color w:val="231F20"/>
          <w:spacing w:val="43"/>
          <w:sz w:val="17"/>
        </w:rPr>
        <w:t> </w:t>
      </w:r>
      <w:r>
        <w:rPr>
          <w:color w:val="231F20"/>
          <w:sz w:val="17"/>
        </w:rPr>
        <w:t>scholars</w:t>
      </w:r>
      <w:r>
        <w:rPr>
          <w:color w:val="231F20"/>
          <w:spacing w:val="50"/>
          <w:sz w:val="17"/>
        </w:rPr>
        <w:t> </w:t>
      </w:r>
      <w:r>
        <w:rPr>
          <w:color w:val="231F20"/>
          <w:sz w:val="17"/>
        </w:rPr>
        <w:t>are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encouraged</w:t>
      </w:r>
      <w:r>
        <w:rPr>
          <w:color w:val="231F20"/>
          <w:spacing w:val="46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61"/>
          <w:sz w:val="17"/>
        </w:rPr>
        <w:t> </w:t>
      </w:r>
      <w:r>
        <w:rPr>
          <w:color w:val="231F20"/>
          <w:spacing w:val="9"/>
          <w:sz w:val="17"/>
        </w:rPr>
        <w:t>attend</w:t>
      </w:r>
      <w:r>
        <w:rPr>
          <w:color w:val="231F20"/>
          <w:spacing w:val="71"/>
          <w:sz w:val="17"/>
        </w:rPr>
        <w:t> </w:t>
      </w:r>
      <w:r>
        <w:rPr>
          <w:color w:val="231F20"/>
          <w:sz w:val="17"/>
        </w:rPr>
        <w:t>regional</w:t>
      </w:r>
      <w:r>
        <w:rPr>
          <w:color w:val="231F20"/>
          <w:spacing w:val="5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49"/>
          <w:sz w:val="17"/>
        </w:rPr>
        <w:t> </w:t>
      </w:r>
      <w:r>
        <w:rPr>
          <w:color w:val="231F20"/>
          <w:spacing w:val="-2"/>
          <w:sz w:val="17"/>
        </w:rPr>
        <w:t>national</w:t>
      </w:r>
    </w:p>
    <w:p>
      <w:pPr>
        <w:spacing w:line="244" w:lineRule="auto" w:before="4"/>
        <w:ind w:left="509" w:right="39" w:firstLine="0"/>
        <w:jc w:val="both"/>
        <w:rPr>
          <w:sz w:val="17"/>
        </w:rPr>
      </w:pPr>
      <w:r>
        <w:rPr>
          <w:color w:val="231F20"/>
          <w:sz w:val="17"/>
        </w:rPr>
        <w:t>meetings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related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caring</w:t>
      </w:r>
      <w:r>
        <w:rPr>
          <w:color w:val="231F20"/>
          <w:spacing w:val="33"/>
          <w:sz w:val="17"/>
        </w:rPr>
        <w:t> </w:t>
      </w:r>
      <w:r>
        <w:rPr>
          <w:color w:val="231F20"/>
          <w:sz w:val="17"/>
        </w:rPr>
        <w:t>for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underserved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37"/>
          <w:sz w:val="17"/>
        </w:rPr>
        <w:t> </w:t>
      </w:r>
      <w:r>
        <w:rPr>
          <w:color w:val="231F20"/>
          <w:sz w:val="17"/>
        </w:rPr>
        <w:t>rural</w:t>
      </w:r>
      <w:r>
        <w:rPr>
          <w:color w:val="231F20"/>
          <w:spacing w:val="38"/>
          <w:sz w:val="17"/>
        </w:rPr>
        <w:t> </w:t>
      </w:r>
      <w:r>
        <w:rPr>
          <w:color w:val="231F20"/>
          <w:sz w:val="17"/>
        </w:rPr>
        <w:t>or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small</w:t>
      </w:r>
      <w:r>
        <w:rPr>
          <w:color w:val="231F20"/>
          <w:spacing w:val="35"/>
          <w:sz w:val="17"/>
        </w:rPr>
        <w:t> </w:t>
      </w:r>
      <w:r>
        <w:rPr>
          <w:color w:val="231F20"/>
          <w:sz w:val="17"/>
        </w:rPr>
        <w:t>cities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Idaho and the </w:t>
      </w:r>
      <w:r>
        <w:rPr>
          <w:color w:val="231F20"/>
          <w:spacing w:val="15"/>
          <w:sz w:val="17"/>
        </w:rPr>
        <w:t>WWAMI </w:t>
      </w:r>
      <w:r>
        <w:rPr>
          <w:color w:val="231F20"/>
          <w:sz w:val="17"/>
        </w:rPr>
        <w:t>region.</w:t>
      </w:r>
    </w:p>
    <w:p>
      <w:pPr>
        <w:spacing w:before="101"/>
        <w:ind w:left="289" w:right="0" w:firstLine="0"/>
        <w:jc w:val="left"/>
        <w:rPr>
          <w:sz w:val="17"/>
        </w:rPr>
      </w:pPr>
      <w:r>
        <w:rPr>
          <w:rFonts w:ascii="Wingdings 2" w:hAnsi="Wingdings 2"/>
          <w:color w:val="231F20"/>
          <w:sz w:val="17"/>
        </w:rPr>
        <w:t></w:t>
      </w:r>
      <w:r>
        <w:rPr>
          <w:rFonts w:ascii="Times New Roman" w:hAnsi="Times New Roman"/>
          <w:color w:val="231F20"/>
          <w:spacing w:val="44"/>
          <w:sz w:val="17"/>
        </w:rPr>
        <w:t> </w:t>
      </w:r>
      <w:r>
        <w:rPr>
          <w:color w:val="231F20"/>
          <w:sz w:val="17"/>
        </w:rPr>
        <w:t>TRUST</w:t>
      </w:r>
      <w:r>
        <w:rPr>
          <w:color w:val="231F20"/>
          <w:spacing w:val="34"/>
          <w:sz w:val="17"/>
        </w:rPr>
        <w:t> </w:t>
      </w:r>
      <w:r>
        <w:rPr>
          <w:color w:val="231F20"/>
          <w:sz w:val="17"/>
        </w:rPr>
        <w:t>scholars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have</w:t>
      </w:r>
      <w:r>
        <w:rPr>
          <w:color w:val="231F20"/>
          <w:spacing w:val="31"/>
          <w:sz w:val="17"/>
        </w:rPr>
        <w:t> </w:t>
      </w:r>
      <w:r>
        <w:rPr>
          <w:color w:val="231F20"/>
          <w:sz w:val="17"/>
        </w:rPr>
        <w:t>the</w:t>
      </w:r>
      <w:r>
        <w:rPr>
          <w:color w:val="231F20"/>
          <w:spacing w:val="45"/>
          <w:sz w:val="17"/>
        </w:rPr>
        <w:t> </w:t>
      </w:r>
      <w:r>
        <w:rPr>
          <w:color w:val="231F20"/>
          <w:spacing w:val="10"/>
          <w:sz w:val="17"/>
        </w:rPr>
        <w:t>opportunity</w:t>
      </w:r>
      <w:r>
        <w:rPr>
          <w:color w:val="231F20"/>
          <w:spacing w:val="60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49"/>
          <w:sz w:val="17"/>
        </w:rPr>
        <w:t> </w:t>
      </w:r>
      <w:r>
        <w:rPr>
          <w:color w:val="231F20"/>
          <w:spacing w:val="10"/>
          <w:sz w:val="17"/>
        </w:rPr>
        <w:t>participate</w:t>
      </w:r>
      <w:r>
        <w:rPr>
          <w:color w:val="231F20"/>
          <w:spacing w:val="36"/>
          <w:sz w:val="17"/>
        </w:rPr>
        <w:t> </w:t>
      </w:r>
      <w:r>
        <w:rPr>
          <w:color w:val="231F20"/>
          <w:sz w:val="17"/>
        </w:rPr>
        <w:t>in</w:t>
      </w:r>
      <w:r>
        <w:rPr>
          <w:color w:val="231F20"/>
          <w:spacing w:val="37"/>
          <w:sz w:val="17"/>
        </w:rPr>
        <w:t> </w:t>
      </w:r>
      <w:r>
        <w:rPr>
          <w:color w:val="231F20"/>
          <w:spacing w:val="6"/>
          <w:sz w:val="17"/>
        </w:rPr>
        <w:t>the</w:t>
      </w:r>
    </w:p>
    <w:p>
      <w:pPr>
        <w:spacing w:before="6"/>
        <w:ind w:left="510" w:right="0" w:firstLine="0"/>
        <w:jc w:val="left"/>
        <w:rPr>
          <w:sz w:val="17"/>
        </w:rPr>
      </w:pPr>
      <w:r>
        <w:rPr>
          <w:color w:val="231F20"/>
          <w:sz w:val="17"/>
        </w:rPr>
        <w:t>Underserved</w:t>
      </w:r>
      <w:r>
        <w:rPr>
          <w:color w:val="231F20"/>
          <w:spacing w:val="64"/>
          <w:sz w:val="17"/>
        </w:rPr>
        <w:t> </w:t>
      </w:r>
      <w:r>
        <w:rPr>
          <w:color w:val="231F20"/>
          <w:sz w:val="17"/>
        </w:rPr>
        <w:t>Pathway,</w:t>
      </w:r>
      <w:r>
        <w:rPr>
          <w:color w:val="231F20"/>
          <w:spacing w:val="54"/>
          <w:sz w:val="17"/>
        </w:rPr>
        <w:t> </w:t>
      </w:r>
      <w:r>
        <w:rPr>
          <w:color w:val="231F20"/>
          <w:sz w:val="17"/>
        </w:rPr>
        <w:t>are</w:t>
      </w:r>
      <w:r>
        <w:rPr>
          <w:color w:val="231F20"/>
          <w:spacing w:val="47"/>
          <w:sz w:val="17"/>
        </w:rPr>
        <w:t> </w:t>
      </w:r>
      <w:r>
        <w:rPr>
          <w:color w:val="231F20"/>
          <w:sz w:val="17"/>
        </w:rPr>
        <w:t>assigned</w:t>
      </w:r>
      <w:r>
        <w:rPr>
          <w:color w:val="231F20"/>
          <w:spacing w:val="54"/>
          <w:sz w:val="17"/>
        </w:rPr>
        <w:t> </w:t>
      </w:r>
      <w:r>
        <w:rPr>
          <w:color w:val="231F20"/>
          <w:spacing w:val="9"/>
          <w:sz w:val="17"/>
        </w:rPr>
        <w:t>mentors</w:t>
      </w:r>
      <w:r>
        <w:rPr>
          <w:color w:val="231F20"/>
          <w:spacing w:val="74"/>
          <w:sz w:val="17"/>
        </w:rPr>
        <w:t> </w:t>
      </w:r>
      <w:r>
        <w:rPr>
          <w:color w:val="231F20"/>
          <w:spacing w:val="10"/>
          <w:sz w:val="17"/>
        </w:rPr>
        <w:t>with</w:t>
      </w:r>
      <w:r>
        <w:rPr>
          <w:color w:val="231F20"/>
          <w:spacing w:val="65"/>
          <w:sz w:val="17"/>
        </w:rPr>
        <w:t> </w:t>
      </w:r>
      <w:r>
        <w:rPr>
          <w:color w:val="231F20"/>
          <w:spacing w:val="-2"/>
          <w:sz w:val="17"/>
        </w:rPr>
        <w:t>underserved</w:t>
      </w:r>
    </w:p>
    <w:p>
      <w:pPr>
        <w:spacing w:line="244" w:lineRule="auto" w:before="5"/>
        <w:ind w:left="509" w:right="102" w:firstLine="0"/>
        <w:jc w:val="left"/>
        <w:rPr>
          <w:sz w:val="17"/>
        </w:rPr>
      </w:pPr>
      <w:r>
        <w:rPr>
          <w:color w:val="231F20"/>
          <w:sz w:val="17"/>
        </w:rPr>
        <w:t>experience,</w:t>
      </w:r>
      <w:r>
        <w:rPr>
          <w:color w:val="231F20"/>
          <w:spacing w:val="35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5"/>
          <w:sz w:val="17"/>
        </w:rPr>
        <w:t> </w:t>
      </w:r>
      <w:r>
        <w:rPr>
          <w:color w:val="231F20"/>
          <w:sz w:val="17"/>
        </w:rPr>
        <w:t>receive</w:t>
      </w:r>
      <w:r>
        <w:rPr>
          <w:color w:val="231F20"/>
          <w:spacing w:val="32"/>
          <w:sz w:val="17"/>
        </w:rPr>
        <w:t> </w:t>
      </w:r>
      <w:r>
        <w:rPr>
          <w:color w:val="231F20"/>
          <w:sz w:val="17"/>
        </w:rPr>
        <w:t>extra</w:t>
      </w:r>
      <w:r>
        <w:rPr>
          <w:color w:val="231F20"/>
          <w:spacing w:val="39"/>
          <w:sz w:val="17"/>
        </w:rPr>
        <w:t> </w:t>
      </w:r>
      <w:r>
        <w:rPr>
          <w:color w:val="231F20"/>
          <w:sz w:val="17"/>
        </w:rPr>
        <w:t>guidance</w:t>
      </w:r>
      <w:r>
        <w:rPr>
          <w:color w:val="231F20"/>
          <w:spacing w:val="32"/>
          <w:sz w:val="17"/>
        </w:rPr>
        <w:t> </w:t>
      </w:r>
      <w:r>
        <w:rPr>
          <w:color w:val="231F20"/>
          <w:spacing w:val="11"/>
          <w:sz w:val="17"/>
        </w:rPr>
        <w:t>from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TRUST</w:t>
      </w:r>
      <w:r>
        <w:rPr>
          <w:color w:val="231F20"/>
          <w:spacing w:val="9"/>
          <w:sz w:val="17"/>
        </w:rPr>
        <w:t> faculty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35"/>
          <w:sz w:val="17"/>
        </w:rPr>
        <w:t> </w:t>
      </w:r>
      <w:r>
        <w:rPr>
          <w:color w:val="231F20"/>
          <w:spacing w:val="11"/>
          <w:sz w:val="17"/>
        </w:rPr>
        <w:t>staff </w:t>
      </w:r>
      <w:r>
        <w:rPr>
          <w:color w:val="231F20"/>
          <w:sz w:val="17"/>
        </w:rPr>
        <w:t>as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they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progress</w:t>
      </w:r>
      <w:r>
        <w:rPr>
          <w:color w:val="231F20"/>
          <w:spacing w:val="40"/>
          <w:sz w:val="17"/>
        </w:rPr>
        <w:t> </w:t>
      </w:r>
      <w:r>
        <w:rPr>
          <w:color w:val="231F20"/>
          <w:spacing w:val="9"/>
          <w:sz w:val="17"/>
        </w:rPr>
        <w:t>through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medical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school</w:t>
      </w:r>
      <w:r>
        <w:rPr>
          <w:color w:val="231F20"/>
          <w:spacing w:val="38"/>
          <w:sz w:val="17"/>
        </w:rPr>
        <w:t> </w:t>
      </w:r>
      <w:r>
        <w:rPr>
          <w:color w:val="231F20"/>
          <w:sz w:val="17"/>
        </w:rPr>
        <w:t>and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on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to</w:t>
      </w:r>
      <w:r>
        <w:rPr>
          <w:color w:val="231F20"/>
          <w:spacing w:val="40"/>
          <w:sz w:val="17"/>
        </w:rPr>
        <w:t> </w:t>
      </w:r>
      <w:r>
        <w:rPr>
          <w:color w:val="231F20"/>
          <w:sz w:val="17"/>
        </w:rPr>
        <w:t>residency.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7"/>
        </w:rPr>
      </w:pPr>
    </w:p>
    <w:p>
      <w:pPr>
        <w:spacing w:line="292" w:lineRule="auto" w:before="0"/>
        <w:ind w:left="288" w:right="173" w:firstLine="0"/>
        <w:jc w:val="left"/>
        <w:rPr>
          <w:sz w:val="21"/>
        </w:rPr>
      </w:pPr>
      <w:r>
        <w:rPr>
          <w:rFonts w:ascii="Tahoma"/>
          <w:color w:val="36236A"/>
          <w:sz w:val="28"/>
        </w:rPr>
        <w:t>TRUST scholars </w:t>
      </w:r>
      <w:r>
        <w:rPr>
          <w:color w:val="231F20"/>
          <w:sz w:val="21"/>
        </w:rPr>
        <w:t>will have multiple opportunities </w:t>
      </w:r>
      <w:r>
        <w:rPr>
          <w:color w:val="231F20"/>
          <w:spacing w:val="14"/>
          <w:sz w:val="21"/>
        </w:rPr>
        <w:t>to </w:t>
      </w:r>
      <w:r>
        <w:rPr>
          <w:color w:val="231F20"/>
          <w:sz w:val="21"/>
        </w:rPr>
        <w:t>experience first-hand the joys and satisfaction of practicing</w:t>
      </w:r>
      <w:r>
        <w:rPr>
          <w:color w:val="231F20"/>
          <w:spacing w:val="40"/>
          <w:sz w:val="21"/>
        </w:rPr>
        <w:t> </w:t>
      </w:r>
      <w:r>
        <w:rPr>
          <w:color w:val="231F20"/>
          <w:sz w:val="21"/>
        </w:rPr>
        <w:t>medicine in a rural or urban underserved community. TRUST scholars are matched </w:t>
      </w:r>
      <w:r>
        <w:rPr>
          <w:color w:val="231F20"/>
          <w:spacing w:val="10"/>
          <w:sz w:val="21"/>
        </w:rPr>
        <w:t>with </w:t>
      </w:r>
      <w:r>
        <w:rPr>
          <w:color w:val="231F20"/>
          <w:sz w:val="21"/>
        </w:rPr>
        <w:t>continuity communities in Idaho</w:t>
      </w:r>
      <w:r>
        <w:rPr>
          <w:color w:val="231F20"/>
          <w:spacing w:val="80"/>
          <w:sz w:val="21"/>
        </w:rPr>
        <w:t> </w:t>
      </w:r>
      <w:r>
        <w:rPr>
          <w:color w:val="231F20"/>
          <w:sz w:val="21"/>
        </w:rPr>
        <w:t>and benefit</w:t>
      </w:r>
      <w:r>
        <w:rPr>
          <w:color w:val="231F20"/>
          <w:spacing w:val="9"/>
          <w:sz w:val="21"/>
        </w:rPr>
        <w:t> from </w:t>
      </w:r>
      <w:r>
        <w:rPr>
          <w:color w:val="231F20"/>
          <w:sz w:val="21"/>
        </w:rPr>
        <w:t>the</w:t>
      </w:r>
      <w:r>
        <w:rPr>
          <w:color w:val="231F20"/>
          <w:spacing w:val="22"/>
          <w:sz w:val="21"/>
        </w:rPr>
        <w:t> </w:t>
      </w:r>
      <w:r>
        <w:rPr>
          <w:color w:val="231F20"/>
          <w:sz w:val="21"/>
        </w:rPr>
        <w:t>expertise of</w:t>
      </w:r>
      <w:r>
        <w:rPr>
          <w:color w:val="231F20"/>
          <w:spacing w:val="22"/>
          <w:sz w:val="21"/>
        </w:rPr>
        <w:t> </w:t>
      </w:r>
      <w:r>
        <w:rPr>
          <w:color w:val="231F20"/>
          <w:sz w:val="21"/>
        </w:rPr>
        <w:t>physician preceptors</w:t>
      </w:r>
      <w:r>
        <w:rPr>
          <w:color w:val="231F20"/>
          <w:spacing w:val="22"/>
          <w:sz w:val="21"/>
        </w:rPr>
        <w:t> </w:t>
      </w:r>
      <w:r>
        <w:rPr>
          <w:color w:val="231F20"/>
          <w:sz w:val="21"/>
        </w:rPr>
        <w:t>over the course of their medical school career.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spacing w:line="232" w:lineRule="auto" w:before="0"/>
        <w:ind w:left="962" w:right="728" w:firstLine="95"/>
        <w:jc w:val="left"/>
        <w:rPr>
          <w:sz w:val="18"/>
        </w:rPr>
      </w:pPr>
      <w:r>
        <w:rPr>
          <w:color w:val="231F20"/>
          <w:sz w:val="18"/>
        </w:rPr>
        <w:t>Being</w:t>
      </w:r>
      <w:r>
        <w:rPr>
          <w:color w:val="231F20"/>
          <w:spacing w:val="33"/>
          <w:sz w:val="18"/>
        </w:rPr>
        <w:t> </w:t>
      </w:r>
      <w:r>
        <w:rPr>
          <w:color w:val="231F20"/>
          <w:sz w:val="18"/>
        </w:rPr>
        <w:t>part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40"/>
          <w:sz w:val="18"/>
        </w:rPr>
        <w:t> </w:t>
      </w:r>
      <w:r>
        <w:rPr>
          <w:rFonts w:ascii="Tahoma"/>
          <w:color w:val="36236A"/>
          <w:sz w:val="18"/>
        </w:rPr>
        <w:t>TRUST </w:t>
      </w:r>
      <w:r>
        <w:rPr>
          <w:color w:val="231F20"/>
          <w:sz w:val="18"/>
        </w:rPr>
        <w:t>program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provided me a unique </w:t>
      </w:r>
      <w:r>
        <w:rPr>
          <w:color w:val="231F20"/>
          <w:spacing w:val="10"/>
          <w:sz w:val="18"/>
        </w:rPr>
        <w:t>opportunity </w:t>
      </w:r>
      <w:r>
        <w:rPr>
          <w:color w:val="231F20"/>
          <w:sz w:val="18"/>
        </w:rPr>
        <w:t>to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experience</w:t>
      </w:r>
      <w:r>
        <w:rPr>
          <w:color w:val="231F20"/>
          <w:spacing w:val="10"/>
          <w:sz w:val="18"/>
        </w:rPr>
        <w:t> continuity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of care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and a sense of</w:t>
      </w:r>
      <w:r>
        <w:rPr>
          <w:color w:val="231F20"/>
          <w:spacing w:val="10"/>
          <w:sz w:val="18"/>
        </w:rPr>
        <w:t> community </w:t>
      </w:r>
      <w:r>
        <w:rPr>
          <w:color w:val="231F20"/>
          <w:sz w:val="18"/>
        </w:rPr>
        <w:t>as I have gotten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know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patients,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providers,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staff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over</w:t>
      </w:r>
      <w:r>
        <w:rPr>
          <w:color w:val="231F20"/>
          <w:spacing w:val="40"/>
          <w:sz w:val="18"/>
        </w:rPr>
        <w:t> </w:t>
      </w:r>
      <w:r>
        <w:rPr>
          <w:color w:val="231F20"/>
          <w:spacing w:val="11"/>
          <w:sz w:val="18"/>
        </w:rPr>
        <w:t>the</w:t>
      </w:r>
    </w:p>
    <w:p>
      <w:pPr>
        <w:spacing w:line="199" w:lineRule="exact" w:before="0"/>
        <w:ind w:left="1424" w:right="0" w:firstLine="0"/>
        <w:jc w:val="left"/>
        <w:rPr>
          <w:sz w:val="18"/>
        </w:rPr>
      </w:pPr>
      <w:r>
        <w:rPr>
          <w:color w:val="231F20"/>
          <w:sz w:val="18"/>
        </w:rPr>
        <w:t>years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spent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my</w:t>
      </w:r>
      <w:r>
        <w:rPr>
          <w:color w:val="231F20"/>
          <w:spacing w:val="23"/>
          <w:sz w:val="18"/>
        </w:rPr>
        <w:t> </w:t>
      </w:r>
      <w:r>
        <w:rPr>
          <w:rFonts w:ascii="Tahoma"/>
          <w:color w:val="36236A"/>
          <w:sz w:val="18"/>
        </w:rPr>
        <w:t>TRUST</w:t>
      </w:r>
      <w:r>
        <w:rPr>
          <w:rFonts w:ascii="Tahoma"/>
          <w:color w:val="36236A"/>
          <w:spacing w:val="-12"/>
          <w:sz w:val="18"/>
        </w:rPr>
        <w:t> </w:t>
      </w:r>
      <w:r>
        <w:rPr>
          <w:color w:val="231F20"/>
          <w:spacing w:val="-4"/>
          <w:sz w:val="18"/>
        </w:rPr>
        <w:t>site.</w:t>
      </w:r>
    </w:p>
    <w:p>
      <w:pPr>
        <w:spacing w:before="80"/>
        <w:ind w:left="1104" w:right="855" w:firstLine="0"/>
        <w:jc w:val="center"/>
        <w:rPr>
          <w:rFonts w:ascii="Cambria"/>
          <w:i/>
          <w:sz w:val="16"/>
        </w:rPr>
      </w:pPr>
      <w:r>
        <w:rPr>
          <w:rFonts w:ascii="Palatino Linotype"/>
          <w:color w:val="231F20"/>
          <w:sz w:val="18"/>
        </w:rPr>
        <w:t>Andrew</w:t>
      </w:r>
      <w:r>
        <w:rPr>
          <w:rFonts w:ascii="Palatino Linotype"/>
          <w:color w:val="231F20"/>
          <w:spacing w:val="32"/>
          <w:sz w:val="18"/>
        </w:rPr>
        <w:t> </w:t>
      </w:r>
      <w:r>
        <w:rPr>
          <w:rFonts w:ascii="Palatino Linotype"/>
          <w:color w:val="231F20"/>
          <w:sz w:val="18"/>
        </w:rPr>
        <w:t>Nilsen,</w:t>
      </w:r>
      <w:r>
        <w:rPr>
          <w:rFonts w:ascii="Palatino Linotype"/>
          <w:color w:val="231F20"/>
          <w:spacing w:val="31"/>
          <w:sz w:val="18"/>
        </w:rPr>
        <w:t> </w:t>
      </w:r>
      <w:r>
        <w:rPr>
          <w:rFonts w:ascii="Cambria"/>
          <w:i/>
          <w:color w:val="231F20"/>
          <w:sz w:val="16"/>
        </w:rPr>
        <w:t>E-17</w:t>
      </w:r>
      <w:r>
        <w:rPr>
          <w:rFonts w:ascii="Cambria"/>
          <w:i/>
          <w:color w:val="231F20"/>
          <w:spacing w:val="5"/>
          <w:sz w:val="16"/>
        </w:rPr>
        <w:t> </w:t>
      </w:r>
      <w:r>
        <w:rPr>
          <w:rFonts w:ascii="Cambria"/>
          <w:i/>
          <w:color w:val="231F20"/>
          <w:spacing w:val="7"/>
          <w:sz w:val="16"/>
        </w:rPr>
        <w:t>Nampa</w:t>
      </w:r>
    </w:p>
    <w:p>
      <w:pPr>
        <w:pStyle w:val="BodyText"/>
        <w:spacing w:before="8"/>
        <w:rPr>
          <w:rFonts w:ascii="Cambria"/>
          <w:i/>
          <w:sz w:val="28"/>
        </w:rPr>
      </w:pPr>
    </w:p>
    <w:p>
      <w:pPr>
        <w:spacing w:line="230" w:lineRule="auto" w:before="0"/>
        <w:ind w:left="1108" w:right="776" w:hanging="87"/>
        <w:jc w:val="left"/>
        <w:rPr>
          <w:sz w:val="18"/>
        </w:rPr>
      </w:pPr>
      <w:r>
        <w:rPr>
          <w:color w:val="231F20"/>
          <w:sz w:val="18"/>
        </w:rPr>
        <w:t>I </w:t>
      </w:r>
      <w:r>
        <w:rPr>
          <w:color w:val="231F20"/>
          <w:spacing w:val="9"/>
          <w:sz w:val="18"/>
        </w:rPr>
        <w:t>didn’t </w:t>
      </w:r>
      <w:r>
        <w:rPr>
          <w:color w:val="231F20"/>
          <w:sz w:val="18"/>
        </w:rPr>
        <w:t>realize the uniqueness of being a </w:t>
      </w:r>
      <w:r>
        <w:rPr>
          <w:rFonts w:ascii="Tahoma" w:hAnsi="Tahoma"/>
          <w:color w:val="36236A"/>
          <w:sz w:val="18"/>
        </w:rPr>
        <w:t>TRUST </w:t>
      </w:r>
      <w:r>
        <w:rPr>
          <w:color w:val="231F20"/>
          <w:sz w:val="18"/>
        </w:rPr>
        <w:t>scholar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until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was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interviewing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residency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hearing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about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students’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rotation</w:t>
      </w:r>
    </w:p>
    <w:p>
      <w:pPr>
        <w:spacing w:line="232" w:lineRule="auto" w:before="0"/>
        <w:ind w:left="1098" w:right="846" w:firstLine="11"/>
        <w:jc w:val="center"/>
        <w:rPr>
          <w:sz w:val="18"/>
        </w:rPr>
      </w:pPr>
      <w:r>
        <w:rPr>
          <w:color w:val="231F20"/>
          <w:sz w:val="18"/>
        </w:rPr>
        <w:t>experiences. It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became obvious</w:t>
      </w:r>
      <w:r>
        <w:rPr>
          <w:color w:val="231F20"/>
          <w:spacing w:val="10"/>
          <w:sz w:val="18"/>
        </w:rPr>
        <w:t> that</w:t>
      </w:r>
      <w:r>
        <w:rPr>
          <w:color w:val="231F20"/>
          <w:spacing w:val="10"/>
          <w:sz w:val="18"/>
        </w:rPr>
        <w:t> </w:t>
      </w:r>
      <w:r>
        <w:rPr>
          <w:rFonts w:ascii="Tahoma"/>
          <w:color w:val="36236A"/>
          <w:sz w:val="18"/>
        </w:rPr>
        <w:t>TRUST </w:t>
      </w:r>
      <w:r>
        <w:rPr>
          <w:color w:val="231F20"/>
          <w:sz w:val="18"/>
        </w:rPr>
        <w:t>provided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me </w:t>
      </w:r>
      <w:r>
        <w:rPr>
          <w:color w:val="231F20"/>
          <w:spacing w:val="10"/>
          <w:sz w:val="18"/>
        </w:rPr>
        <w:t>with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an early, </w:t>
      </w:r>
      <w:r>
        <w:rPr>
          <w:color w:val="231F20"/>
          <w:spacing w:val="9"/>
          <w:sz w:val="18"/>
        </w:rPr>
        <w:t>intimate </w:t>
      </w:r>
      <w:r>
        <w:rPr>
          <w:color w:val="231F20"/>
          <w:sz w:val="18"/>
        </w:rPr>
        <w:t>view into</w:t>
      </w:r>
      <w:r>
        <w:rPr>
          <w:color w:val="231F20"/>
          <w:spacing w:val="40"/>
          <w:sz w:val="18"/>
        </w:rPr>
        <w:t> </w:t>
      </w:r>
      <w:r>
        <w:rPr>
          <w:color w:val="231F20"/>
          <w:spacing w:val="9"/>
          <w:sz w:val="18"/>
        </w:rPr>
        <w:t>patient </w:t>
      </w:r>
      <w:r>
        <w:rPr>
          <w:color w:val="231F20"/>
          <w:sz w:val="18"/>
        </w:rPr>
        <w:t>care, healthcare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in general, and </w:t>
      </w:r>
      <w:r>
        <w:rPr>
          <w:color w:val="231F20"/>
          <w:spacing w:val="11"/>
          <w:sz w:val="18"/>
        </w:rPr>
        <w:t>the </w:t>
      </w:r>
      <w:r>
        <w:rPr>
          <w:color w:val="231F20"/>
          <w:sz w:val="18"/>
        </w:rPr>
        <w:t>specific need</w:t>
      </w:r>
      <w:r>
        <w:rPr>
          <w:color w:val="231F20"/>
          <w:spacing w:val="3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32"/>
          <w:sz w:val="18"/>
        </w:rPr>
        <w:t> </w:t>
      </w:r>
      <w:r>
        <w:rPr>
          <w:color w:val="231F20"/>
          <w:sz w:val="18"/>
        </w:rPr>
        <w:t>rural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physicians.</w:t>
      </w:r>
    </w:p>
    <w:p>
      <w:pPr>
        <w:spacing w:before="74"/>
        <w:ind w:left="1093" w:right="855" w:firstLine="0"/>
        <w:jc w:val="center"/>
        <w:rPr>
          <w:rFonts w:ascii="Cambria"/>
          <w:i/>
          <w:sz w:val="16"/>
        </w:rPr>
      </w:pPr>
      <w:r>
        <w:rPr>
          <w:rFonts w:ascii="Palatino Linotype"/>
          <w:color w:val="231F20"/>
          <w:sz w:val="18"/>
        </w:rPr>
        <w:t>Colby</w:t>
      </w:r>
      <w:r>
        <w:rPr>
          <w:rFonts w:ascii="Palatino Linotype"/>
          <w:color w:val="231F20"/>
          <w:spacing w:val="34"/>
          <w:sz w:val="18"/>
        </w:rPr>
        <w:t> </w:t>
      </w:r>
      <w:r>
        <w:rPr>
          <w:rFonts w:ascii="Palatino Linotype"/>
          <w:color w:val="231F20"/>
          <w:sz w:val="18"/>
        </w:rPr>
        <w:t>Brower,</w:t>
      </w:r>
      <w:r>
        <w:rPr>
          <w:rFonts w:ascii="Palatino Linotype"/>
          <w:color w:val="231F20"/>
          <w:spacing w:val="37"/>
          <w:sz w:val="18"/>
        </w:rPr>
        <w:t> </w:t>
      </w:r>
      <w:r>
        <w:rPr>
          <w:rFonts w:ascii="Cambria"/>
          <w:i/>
          <w:color w:val="231F20"/>
          <w:sz w:val="16"/>
        </w:rPr>
        <w:t>E-15</w:t>
      </w:r>
      <w:r>
        <w:rPr>
          <w:rFonts w:ascii="Cambria"/>
          <w:i/>
          <w:color w:val="231F20"/>
          <w:spacing w:val="23"/>
          <w:sz w:val="16"/>
        </w:rPr>
        <w:t> </w:t>
      </w:r>
      <w:r>
        <w:rPr>
          <w:rFonts w:ascii="Cambria"/>
          <w:i/>
          <w:color w:val="231F20"/>
          <w:sz w:val="16"/>
        </w:rPr>
        <w:t>Twin</w:t>
      </w:r>
      <w:r>
        <w:rPr>
          <w:rFonts w:ascii="Cambria"/>
          <w:i/>
          <w:color w:val="231F20"/>
          <w:spacing w:val="22"/>
          <w:sz w:val="16"/>
        </w:rPr>
        <w:t> </w:t>
      </w:r>
      <w:r>
        <w:rPr>
          <w:rFonts w:ascii="Cambria"/>
          <w:i/>
          <w:color w:val="231F20"/>
          <w:spacing w:val="-4"/>
          <w:sz w:val="16"/>
        </w:rPr>
        <w:t>Falls</w:t>
      </w:r>
    </w:p>
    <w:p>
      <w:pPr>
        <w:pStyle w:val="BodyText"/>
        <w:spacing w:before="3"/>
        <w:rPr>
          <w:rFonts w:ascii="Cambria"/>
          <w:i/>
          <w:sz w:val="26"/>
        </w:rPr>
      </w:pPr>
    </w:p>
    <w:p>
      <w:pPr>
        <w:spacing w:line="214" w:lineRule="exact" w:before="0"/>
        <w:ind w:left="1096" w:right="855" w:firstLine="0"/>
        <w:jc w:val="center"/>
        <w:rPr>
          <w:sz w:val="18"/>
        </w:rPr>
      </w:pPr>
      <w:r>
        <w:rPr>
          <w:rFonts w:ascii="Tahoma"/>
          <w:color w:val="36236A"/>
          <w:sz w:val="18"/>
        </w:rPr>
        <w:t>TRUST</w:t>
      </w:r>
      <w:r>
        <w:rPr>
          <w:rFonts w:ascii="Tahoma"/>
          <w:color w:val="36236A"/>
          <w:spacing w:val="-9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added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bonus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medical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school.</w:t>
      </w:r>
    </w:p>
    <w:p>
      <w:pPr>
        <w:spacing w:line="203" w:lineRule="exact" w:before="0"/>
        <w:ind w:left="1104" w:right="855" w:firstLine="0"/>
        <w:jc w:val="center"/>
        <w:rPr>
          <w:sz w:val="18"/>
        </w:rPr>
      </w:pPr>
      <w:r>
        <w:rPr>
          <w:color w:val="231F20"/>
          <w:sz w:val="18"/>
        </w:rPr>
        <w:t>Being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able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9"/>
          <w:sz w:val="18"/>
        </w:rPr>
        <w:t> mentor</w:t>
      </w:r>
    </w:p>
    <w:p>
      <w:pPr>
        <w:spacing w:line="230" w:lineRule="auto" w:before="21"/>
        <w:ind w:left="1111" w:right="855" w:firstLine="0"/>
        <w:jc w:val="center"/>
        <w:rPr>
          <w:sz w:val="18"/>
        </w:rPr>
      </w:pPr>
      <w:r>
        <w:rPr>
          <w:color w:val="231F20"/>
          <w:sz w:val="18"/>
        </w:rPr>
        <w:t>in an underserved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area and having more clinical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experience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reminds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us</w:t>
      </w:r>
      <w:r>
        <w:rPr>
          <w:color w:val="231F20"/>
          <w:spacing w:val="39"/>
          <w:sz w:val="18"/>
        </w:rPr>
        <w:t> </w:t>
      </w:r>
      <w:r>
        <w:rPr>
          <w:color w:val="231F20"/>
          <w:sz w:val="18"/>
        </w:rPr>
        <w:t>along</w:t>
      </w:r>
      <w:r>
        <w:rPr>
          <w:color w:val="231F20"/>
          <w:spacing w:val="3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way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why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we</w:t>
      </w:r>
    </w:p>
    <w:p>
      <w:pPr>
        <w:spacing w:line="202" w:lineRule="exact" w:before="0"/>
        <w:ind w:left="1109" w:right="855" w:firstLine="0"/>
        <w:jc w:val="center"/>
        <w:rPr>
          <w:sz w:val="18"/>
        </w:rPr>
      </w:pPr>
      <w:r>
        <w:rPr>
          <w:color w:val="231F20"/>
          <w:spacing w:val="9"/>
          <w:sz w:val="18"/>
        </w:rPr>
        <w:t>wanted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become</w:t>
      </w:r>
      <w:r>
        <w:rPr>
          <w:color w:val="231F20"/>
          <w:spacing w:val="11"/>
          <w:sz w:val="18"/>
        </w:rPr>
        <w:t> </w:t>
      </w:r>
      <w:r>
        <w:rPr>
          <w:color w:val="231F20"/>
          <w:spacing w:val="-2"/>
          <w:sz w:val="18"/>
        </w:rPr>
        <w:t>doctors.</w:t>
      </w:r>
    </w:p>
    <w:p>
      <w:pPr>
        <w:spacing w:before="83"/>
        <w:ind w:left="1093" w:right="855" w:firstLine="0"/>
        <w:jc w:val="center"/>
        <w:rPr>
          <w:rFonts w:ascii="Cambria"/>
          <w:i/>
          <w:sz w:val="16"/>
        </w:rPr>
      </w:pPr>
      <w:r>
        <w:rPr>
          <w:rFonts w:ascii="Palatino Linotype"/>
          <w:color w:val="231F20"/>
          <w:sz w:val="18"/>
        </w:rPr>
        <w:t>Demsie</w:t>
      </w:r>
      <w:r>
        <w:rPr>
          <w:rFonts w:ascii="Palatino Linotype"/>
          <w:color w:val="231F20"/>
          <w:spacing w:val="47"/>
          <w:sz w:val="18"/>
        </w:rPr>
        <w:t> </w:t>
      </w:r>
      <w:r>
        <w:rPr>
          <w:rFonts w:ascii="Palatino Linotype"/>
          <w:color w:val="231F20"/>
          <w:sz w:val="18"/>
        </w:rPr>
        <w:t>Butler,</w:t>
      </w:r>
      <w:r>
        <w:rPr>
          <w:rFonts w:ascii="Palatino Linotype"/>
          <w:color w:val="231F20"/>
          <w:spacing w:val="53"/>
          <w:sz w:val="18"/>
        </w:rPr>
        <w:t> </w:t>
      </w:r>
      <w:r>
        <w:rPr>
          <w:rFonts w:ascii="Cambria"/>
          <w:i/>
          <w:color w:val="231F20"/>
          <w:sz w:val="16"/>
        </w:rPr>
        <w:t>E-18</w:t>
      </w:r>
      <w:r>
        <w:rPr>
          <w:rFonts w:ascii="Cambria"/>
          <w:i/>
          <w:color w:val="231F20"/>
          <w:spacing w:val="-5"/>
          <w:sz w:val="16"/>
        </w:rPr>
        <w:t> </w:t>
      </w:r>
      <w:r>
        <w:rPr>
          <w:rFonts w:ascii="Cambria"/>
          <w:i/>
          <w:color w:val="231F20"/>
          <w:spacing w:val="-2"/>
          <w:sz w:val="16"/>
        </w:rPr>
        <w:t>Jerome</w:t>
      </w:r>
    </w:p>
    <w:sectPr>
      <w:type w:val="continuous"/>
      <w:pgSz w:w="12240" w:h="15840"/>
      <w:pgMar w:top="40" w:bottom="0" w:left="340" w:right="440"/>
      <w:cols w:num="2" w:equalWidth="0">
        <w:col w:w="5468" w:space="742"/>
        <w:col w:w="52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223"/>
      <w:outlineLvl w:val="1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223"/>
      <w:outlineLvl w:val="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345" w:lineRule="exact"/>
      <w:ind w:left="110"/>
    </w:pPr>
    <w:rPr>
      <w:rFonts w:ascii="Tahoma" w:hAnsi="Tahoma" w:eastAsia="Tahoma" w:cs="Tahoma"/>
      <w:sz w:val="138"/>
      <w:szCs w:val="1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hyperlink" Target="mailto:barinm@uw.edu" TargetMode="External"/><Relationship Id="rId16" Type="http://schemas.openxmlformats.org/officeDocument/2006/relationships/hyperlink" Target="mailto:Ibatchf@uw.edu" TargetMode="External"/><Relationship Id="rId17" Type="http://schemas.openxmlformats.org/officeDocument/2006/relationships/hyperlink" Target="mailto:rgeidl@uidaho.edu" TargetMode="External"/><Relationship Id="rId18" Type="http://schemas.openxmlformats.org/officeDocument/2006/relationships/hyperlink" Target="mailto:geidl@uidaho.edu" TargetMode="External"/><Relationship Id="rId19" Type="http://schemas.openxmlformats.org/officeDocument/2006/relationships/hyperlink" Target="http://www.uwmedicine.org/education/md-program/admissions/trus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2026-03-31T02:36:38Z</dcterms:created>
  <dcterms:modified xsi:type="dcterms:W3CDTF">2026-03-31T02:36:38Z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15.0</vt:lpwstr>
  </property>
</Properties>
</file>